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DE" w:rsidRPr="003C14DE" w:rsidRDefault="003C14DE" w:rsidP="003C14DE">
      <w:pPr>
        <w:jc w:val="center"/>
        <w:rPr>
          <w:b/>
          <w:bCs/>
          <w:sz w:val="28"/>
          <w:szCs w:val="28"/>
        </w:rPr>
      </w:pPr>
      <w:r w:rsidRPr="003C14DE">
        <w:rPr>
          <w:b/>
          <w:bCs/>
          <w:sz w:val="28"/>
          <w:szCs w:val="28"/>
        </w:rPr>
        <w:t>ФГБОУ ВО Тверской ГМУ Минздрава России</w:t>
      </w:r>
    </w:p>
    <w:p w:rsidR="003C14DE" w:rsidRPr="003C14DE" w:rsidRDefault="003137DF" w:rsidP="003C14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Стоматологическая а</w:t>
      </w:r>
      <w:bookmarkStart w:id="0" w:name="_GoBack"/>
      <w:bookmarkEnd w:id="0"/>
      <w:r w:rsidR="003C14DE" w:rsidRPr="003C14DE">
        <w:rPr>
          <w:b/>
          <w:bCs/>
          <w:sz w:val="28"/>
          <w:szCs w:val="28"/>
        </w:rPr>
        <w:t>ссоциация России (СтАР)                                                                                                          Секция СтАР «Российская ассоциация студентов-стоматологов» (СтАР «РАСС»)</w:t>
      </w:r>
    </w:p>
    <w:p w:rsidR="003C14DE" w:rsidRPr="003C14DE" w:rsidRDefault="003C14DE" w:rsidP="003C14DE">
      <w:pPr>
        <w:jc w:val="center"/>
        <w:rPr>
          <w:b/>
          <w:bCs/>
          <w:sz w:val="28"/>
          <w:szCs w:val="28"/>
        </w:rPr>
      </w:pPr>
      <w:r w:rsidRPr="003C14DE">
        <w:rPr>
          <w:b/>
          <w:bCs/>
          <w:sz w:val="28"/>
          <w:szCs w:val="28"/>
        </w:rPr>
        <w:t>Министерство здравоохранения Тверской области                                                                                            ТРОД «Ассоциация молодых ученых Тверской области» (АМУ ТО)</w:t>
      </w:r>
    </w:p>
    <w:p w:rsidR="003C14DE" w:rsidRDefault="00BE08C2" w:rsidP="003C14DE">
      <w:pPr>
        <w:spacing w:line="360" w:lineRule="auto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5257800</wp:posOffset>
            </wp:positionH>
            <wp:positionV relativeFrom="margin">
              <wp:posOffset>1323975</wp:posOffset>
            </wp:positionV>
            <wp:extent cx="914400" cy="937895"/>
            <wp:effectExtent l="0" t="0" r="0" b="0"/>
            <wp:wrapSquare wrapText="bothSides"/>
            <wp:docPr id="3" name="Рисунок 3" descr="D:\Рабочий стол\мои документы\ТГМА\МЕРОПРИЯТИЯ организация\В Пародонт конвент\эмблема АМУ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ТГМА\МЕРОПРИЯТИЯ организация\В Пародонт конвент\эмблема АМУ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59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253365</wp:posOffset>
            </wp:positionV>
            <wp:extent cx="90043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021" y="21047"/>
                <wp:lineTo x="21021" y="0"/>
                <wp:lineTo x="0" y="0"/>
              </wp:wrapPolygon>
            </wp:wrapTight>
            <wp:docPr id="4" name="Рисунок 4" descr="D:\Рабочий стол\мои документы\ТГМА\МЕРОПРИЯТИЯ организация\форум РАСС 2017\логотипы\LO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мои документы\ТГМА\МЕРОПРИЯТИЯ организация\форум РАСС 2017\логотипы\LOG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5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800100</wp:posOffset>
            </wp:positionH>
            <wp:positionV relativeFrom="margin">
              <wp:posOffset>1271905</wp:posOffset>
            </wp:positionV>
            <wp:extent cx="1085850" cy="1042670"/>
            <wp:effectExtent l="0" t="0" r="0" b="5080"/>
            <wp:wrapSquare wrapText="bothSides"/>
            <wp:docPr id="6" name="Рисунок 6" descr="C:\Documents and Settings\TEMP.MY-PC-X-001\Рабочий стол\NuO2WK_77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Documents and Settings\TEMP.MY-PC-X-001\Рабочий стол\NuO2WK_77B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59F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301625</wp:posOffset>
            </wp:positionV>
            <wp:extent cx="1470660" cy="909320"/>
            <wp:effectExtent l="0" t="0" r="0" b="5080"/>
            <wp:wrapTight wrapText="bothSides">
              <wp:wrapPolygon edited="0">
                <wp:start x="0" y="0"/>
                <wp:lineTo x="0" y="21268"/>
                <wp:lineTo x="21264" y="21268"/>
                <wp:lineTo x="21264" y="0"/>
                <wp:lineTo x="0" y="0"/>
              </wp:wrapPolygon>
            </wp:wrapTight>
            <wp:docPr id="5" name="Рисунок 5" descr="D:\Рабочий стол\мои документы\ТГМА\МЕРОПРИЯТИЯ организация\форум РАСС 2017\логотипы\LO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мои документы\ТГМА\МЕРОПРИЯТИЯ организация\форум РАСС 2017\логотипы\LOG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0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4DE" w:rsidRDefault="003C14DE" w:rsidP="003C14DE">
      <w:pPr>
        <w:spacing w:line="360" w:lineRule="auto"/>
        <w:jc w:val="center"/>
      </w:pPr>
    </w:p>
    <w:p w:rsidR="003C14DE" w:rsidRDefault="003C14DE" w:rsidP="003C14DE">
      <w:pPr>
        <w:spacing w:line="360" w:lineRule="auto"/>
        <w:jc w:val="center"/>
      </w:pPr>
    </w:p>
    <w:p w:rsidR="00B659B0" w:rsidRPr="00B659B0" w:rsidRDefault="00B659B0" w:rsidP="00847210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EA025D" w:rsidRPr="008F327A" w:rsidRDefault="00EA025D" w:rsidP="00847210">
      <w:pPr>
        <w:tabs>
          <w:tab w:val="left" w:pos="3705"/>
        </w:tabs>
        <w:jc w:val="right"/>
        <w:rPr>
          <w:sz w:val="20"/>
          <w:szCs w:val="20"/>
        </w:rPr>
      </w:pPr>
    </w:p>
    <w:p w:rsidR="00EA025D" w:rsidRDefault="00EA025D" w:rsidP="003D2EFC">
      <w:pPr>
        <w:jc w:val="center"/>
      </w:pPr>
    </w:p>
    <w:tbl>
      <w:tblPr>
        <w:tblW w:w="97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5780"/>
      </w:tblGrid>
      <w:tr w:rsidR="00EA025D" w:rsidTr="003D2EFC">
        <w:trPr>
          <w:trHeight w:val="810"/>
        </w:trPr>
        <w:tc>
          <w:tcPr>
            <w:tcW w:w="3980" w:type="dxa"/>
            <w:vAlign w:val="bottom"/>
          </w:tcPr>
          <w:p w:rsidR="00EA025D" w:rsidRDefault="00EA025D" w:rsidP="003D2E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«Утвержд</w:t>
            </w:r>
            <w:r w:rsidR="003D2EFC">
              <w:rPr>
                <w:rFonts w:eastAsia="Times New Roman"/>
                <w:b/>
                <w:bCs/>
                <w:sz w:val="24"/>
                <w:szCs w:val="24"/>
              </w:rPr>
              <w:t>аю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780" w:type="dxa"/>
            <w:vAlign w:val="bottom"/>
          </w:tcPr>
          <w:p w:rsidR="00EA025D" w:rsidRDefault="00EA025D" w:rsidP="003D2EFC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«Согласовано»</w:t>
            </w:r>
          </w:p>
        </w:tc>
      </w:tr>
      <w:tr w:rsidR="00EA025D" w:rsidTr="003D2EFC">
        <w:trPr>
          <w:trHeight w:val="274"/>
        </w:trPr>
        <w:tc>
          <w:tcPr>
            <w:tcW w:w="3980" w:type="dxa"/>
            <w:vAlign w:val="bottom"/>
          </w:tcPr>
          <w:p w:rsidR="00EA025D" w:rsidRDefault="00545727" w:rsidP="003D2EF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«_____»______________2018</w:t>
            </w:r>
            <w:r w:rsidR="00EA025D">
              <w:rPr>
                <w:rFonts w:eastAsia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780" w:type="dxa"/>
            <w:vAlign w:val="bottom"/>
          </w:tcPr>
          <w:p w:rsidR="00B659B0" w:rsidRPr="00545727" w:rsidRDefault="00545727" w:rsidP="00B659B0">
            <w:pPr>
              <w:spacing w:line="273" w:lineRule="exact"/>
              <w:ind w:left="13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«_____»______________2018</w:t>
            </w:r>
            <w:r w:rsidR="00EA025D">
              <w:rPr>
                <w:rFonts w:eastAsia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EA025D" w:rsidTr="003D2EFC">
        <w:trPr>
          <w:trHeight w:val="552"/>
        </w:trPr>
        <w:tc>
          <w:tcPr>
            <w:tcW w:w="3980" w:type="dxa"/>
            <w:vAlign w:val="bottom"/>
          </w:tcPr>
          <w:p w:rsidR="00B659B0" w:rsidRDefault="00B659B0" w:rsidP="003D2EFC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59B0" w:rsidRDefault="00E30CCA" w:rsidP="00B659B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</w:t>
            </w:r>
          </w:p>
          <w:p w:rsidR="00EA025D" w:rsidRDefault="007D29A3" w:rsidP="00E30C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="00E30CCA">
              <w:rPr>
                <w:rFonts w:eastAsia="Times New Roman"/>
                <w:b/>
                <w:bCs/>
                <w:sz w:val="24"/>
                <w:szCs w:val="24"/>
              </w:rPr>
              <w:t xml:space="preserve">.о. </w:t>
            </w:r>
            <w:r w:rsidR="008F327A">
              <w:rPr>
                <w:rFonts w:eastAsia="Times New Roman"/>
                <w:b/>
                <w:bCs/>
                <w:sz w:val="24"/>
                <w:szCs w:val="24"/>
              </w:rPr>
              <w:t>ректор</w:t>
            </w:r>
            <w:r w:rsidR="00E30CCA">
              <w:rPr>
                <w:rFonts w:eastAsia="Times New Roman"/>
                <w:b/>
                <w:bCs/>
                <w:sz w:val="24"/>
                <w:szCs w:val="24"/>
              </w:rPr>
              <w:t>а,</w:t>
            </w:r>
          </w:p>
        </w:tc>
        <w:tc>
          <w:tcPr>
            <w:tcW w:w="5780" w:type="dxa"/>
            <w:vAlign w:val="bottom"/>
          </w:tcPr>
          <w:p w:rsidR="00E30CCA" w:rsidRDefault="00E30CCA" w:rsidP="003D2EFC">
            <w:pPr>
              <w:ind w:left="13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30CCA" w:rsidRDefault="00E30CCA" w:rsidP="003D2EFC">
            <w:pPr>
              <w:ind w:left="13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A025D" w:rsidRDefault="00E30CCA" w:rsidP="003D2EFC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Оргкомитета,                    заведующий</w:t>
            </w:r>
            <w:r w:rsidR="00545727">
              <w:rPr>
                <w:rFonts w:eastAsia="Times New Roman"/>
                <w:b/>
                <w:bCs/>
                <w:sz w:val="24"/>
                <w:szCs w:val="24"/>
              </w:rPr>
              <w:t xml:space="preserve"> кафедрой пародонтологии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EA025D" w:rsidTr="003D2EFC">
        <w:trPr>
          <w:trHeight w:val="278"/>
        </w:trPr>
        <w:tc>
          <w:tcPr>
            <w:tcW w:w="3980" w:type="dxa"/>
            <w:vAlign w:val="bottom"/>
          </w:tcPr>
          <w:p w:rsidR="00EA025D" w:rsidRDefault="00E30CCA" w:rsidP="00545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д.м.н., профессор</w:t>
            </w:r>
            <w:r w:rsidR="00B659B0">
              <w:rPr>
                <w:rFonts w:eastAsia="Times New Roman"/>
                <w:b/>
                <w:bCs/>
                <w:sz w:val="24"/>
                <w:szCs w:val="24"/>
              </w:rPr>
              <w:t xml:space="preserve"> М.Н. Калинкин</w:t>
            </w:r>
          </w:p>
        </w:tc>
        <w:tc>
          <w:tcPr>
            <w:tcW w:w="5780" w:type="dxa"/>
            <w:vAlign w:val="bottom"/>
          </w:tcPr>
          <w:p w:rsidR="00EA025D" w:rsidRDefault="00222EA1" w:rsidP="00545727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="00E30CCA">
              <w:rPr>
                <w:rFonts w:eastAsia="Times New Roman"/>
                <w:b/>
                <w:bCs/>
                <w:sz w:val="24"/>
                <w:szCs w:val="24"/>
              </w:rPr>
              <w:t>.м.н., профессор</w:t>
            </w:r>
            <w:r w:rsidR="00545727">
              <w:rPr>
                <w:rFonts w:eastAsia="Times New Roman"/>
                <w:b/>
                <w:bCs/>
                <w:sz w:val="24"/>
                <w:szCs w:val="24"/>
              </w:rPr>
              <w:t>В.А. Румянцев</w:t>
            </w:r>
          </w:p>
        </w:tc>
      </w:tr>
    </w:tbl>
    <w:p w:rsidR="00EA025D" w:rsidRDefault="00EA025D" w:rsidP="00EA025D">
      <w:pPr>
        <w:spacing w:line="20" w:lineRule="exact"/>
        <w:rPr>
          <w:sz w:val="24"/>
          <w:szCs w:val="24"/>
        </w:rPr>
      </w:pPr>
    </w:p>
    <w:p w:rsidR="00EA025D" w:rsidRDefault="00EA025D" w:rsidP="00EA025D">
      <w:pPr>
        <w:spacing w:line="200" w:lineRule="exact"/>
        <w:rPr>
          <w:sz w:val="24"/>
          <w:szCs w:val="24"/>
        </w:rPr>
      </w:pPr>
    </w:p>
    <w:p w:rsidR="00D17FA7" w:rsidRDefault="00D17FA7">
      <w:pPr>
        <w:ind w:right="-159"/>
        <w:jc w:val="center"/>
        <w:rPr>
          <w:rFonts w:eastAsia="Times New Roman"/>
          <w:b/>
          <w:bCs/>
          <w:sz w:val="32"/>
          <w:szCs w:val="32"/>
        </w:rPr>
      </w:pPr>
    </w:p>
    <w:p w:rsidR="00EA025D" w:rsidRDefault="00EA025D" w:rsidP="00B659B0">
      <w:pPr>
        <w:ind w:right="-159"/>
        <w:rPr>
          <w:rFonts w:eastAsia="Times New Roman"/>
          <w:b/>
          <w:bCs/>
          <w:sz w:val="24"/>
          <w:szCs w:val="24"/>
        </w:rPr>
      </w:pPr>
    </w:p>
    <w:p w:rsidR="00B659B0" w:rsidRDefault="00B659B0" w:rsidP="00B659B0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8F327A" w:rsidRPr="00B72FB0" w:rsidRDefault="00B659B0" w:rsidP="00B659B0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проведении</w:t>
      </w:r>
    </w:p>
    <w:p w:rsidR="00545727" w:rsidRPr="00B72FB0" w:rsidRDefault="00545727" w:rsidP="00B659B0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 w:rsidRPr="00B72FB0">
        <w:rPr>
          <w:rFonts w:eastAsia="Times New Roman"/>
          <w:b/>
          <w:bCs/>
          <w:sz w:val="28"/>
          <w:szCs w:val="28"/>
          <w:lang w:val="en-US"/>
        </w:rPr>
        <w:t>I</w:t>
      </w:r>
      <w:r w:rsidRPr="00B72FB0">
        <w:rPr>
          <w:rFonts w:eastAsia="Times New Roman"/>
          <w:b/>
          <w:bCs/>
          <w:sz w:val="28"/>
          <w:szCs w:val="28"/>
        </w:rPr>
        <w:t xml:space="preserve"> Всероссийского пародонтологического конвента </w:t>
      </w:r>
      <w:r w:rsidR="00B659B0">
        <w:rPr>
          <w:rFonts w:eastAsia="Times New Roman"/>
          <w:b/>
          <w:bCs/>
          <w:sz w:val="28"/>
          <w:szCs w:val="28"/>
        </w:rPr>
        <w:t>с международным участием</w:t>
      </w:r>
    </w:p>
    <w:p w:rsidR="008F327A" w:rsidRPr="00185A11" w:rsidRDefault="00545727" w:rsidP="00B659B0">
      <w:pPr>
        <w:ind w:right="-159"/>
        <w:jc w:val="center"/>
        <w:rPr>
          <w:rFonts w:eastAsia="Times New Roman"/>
          <w:b/>
          <w:bCs/>
          <w:sz w:val="24"/>
          <w:szCs w:val="24"/>
        </w:rPr>
      </w:pPr>
      <w:r w:rsidRPr="00185A11">
        <w:rPr>
          <w:rFonts w:eastAsia="Times New Roman"/>
          <w:b/>
          <w:bCs/>
          <w:sz w:val="24"/>
          <w:szCs w:val="24"/>
        </w:rPr>
        <w:t>(посвященного 10-летнему юбилею кафедры пародонтологии</w:t>
      </w:r>
      <w:r w:rsidR="00E30CCA">
        <w:rPr>
          <w:rFonts w:eastAsia="Times New Roman"/>
          <w:b/>
          <w:bCs/>
          <w:sz w:val="24"/>
          <w:szCs w:val="24"/>
        </w:rPr>
        <w:t xml:space="preserve"> Тверского ГМУ</w:t>
      </w:r>
      <w:r w:rsidRPr="00185A11">
        <w:rPr>
          <w:rFonts w:eastAsia="Times New Roman"/>
          <w:b/>
          <w:bCs/>
          <w:sz w:val="24"/>
          <w:szCs w:val="24"/>
        </w:rPr>
        <w:t>)</w:t>
      </w:r>
    </w:p>
    <w:p w:rsidR="005E3599" w:rsidRPr="00B72FB0" w:rsidRDefault="005E3599" w:rsidP="00B659B0">
      <w:pPr>
        <w:tabs>
          <w:tab w:val="left" w:pos="1065"/>
        </w:tabs>
        <w:spacing w:line="278" w:lineRule="exact"/>
        <w:jc w:val="center"/>
        <w:rPr>
          <w:sz w:val="28"/>
          <w:szCs w:val="28"/>
        </w:rPr>
      </w:pPr>
    </w:p>
    <w:p w:rsidR="00B659B0" w:rsidRDefault="00B659B0" w:rsidP="00B659B0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11-12</w:t>
      </w:r>
      <w:r w:rsidR="00545727" w:rsidRPr="00B72FB0">
        <w:rPr>
          <w:rFonts w:eastAsia="Times New Roman"/>
          <w:b/>
          <w:bCs/>
          <w:sz w:val="28"/>
          <w:szCs w:val="28"/>
        </w:rPr>
        <w:t xml:space="preserve"> октября</w:t>
      </w:r>
      <w:r w:rsidR="008F327A" w:rsidRPr="00B72FB0">
        <w:rPr>
          <w:rFonts w:eastAsia="Times New Roman"/>
          <w:b/>
          <w:bCs/>
          <w:sz w:val="28"/>
          <w:szCs w:val="28"/>
        </w:rPr>
        <w:t xml:space="preserve"> 201</w:t>
      </w:r>
      <w:r w:rsidR="00545727" w:rsidRPr="00B72FB0">
        <w:rPr>
          <w:rFonts w:eastAsia="Times New Roman"/>
          <w:b/>
          <w:bCs/>
          <w:sz w:val="28"/>
          <w:szCs w:val="28"/>
        </w:rPr>
        <w:t>8</w:t>
      </w:r>
      <w:r w:rsidR="00CA1654" w:rsidRPr="00B72FB0">
        <w:rPr>
          <w:rFonts w:eastAsia="Times New Roman"/>
          <w:b/>
          <w:bCs/>
          <w:sz w:val="28"/>
          <w:szCs w:val="28"/>
        </w:rPr>
        <w:t xml:space="preserve"> года</w:t>
      </w:r>
    </w:p>
    <w:p w:rsidR="00AF00EB" w:rsidRPr="00AF00EB" w:rsidRDefault="00AF00EB" w:rsidP="00B659B0">
      <w:pPr>
        <w:ind w:right="-159"/>
        <w:jc w:val="center"/>
        <w:rPr>
          <w:rFonts w:eastAsia="Times New Roman"/>
          <w:b/>
          <w:bCs/>
          <w:sz w:val="18"/>
          <w:szCs w:val="18"/>
        </w:rPr>
      </w:pPr>
    </w:p>
    <w:p w:rsidR="005E3599" w:rsidRPr="00B72FB0" w:rsidRDefault="005E3599" w:rsidP="002C5875">
      <w:pPr>
        <w:spacing w:line="276" w:lineRule="exact"/>
        <w:jc w:val="center"/>
        <w:rPr>
          <w:sz w:val="28"/>
          <w:szCs w:val="28"/>
        </w:rPr>
      </w:pPr>
    </w:p>
    <w:p w:rsidR="005E3599" w:rsidRPr="00FB5459" w:rsidRDefault="00CA1654" w:rsidP="00FB5459">
      <w:pPr>
        <w:pStyle w:val="a9"/>
        <w:numPr>
          <w:ilvl w:val="0"/>
          <w:numId w:val="11"/>
        </w:numPr>
        <w:jc w:val="center"/>
        <w:rPr>
          <w:rFonts w:eastAsia="Times New Roman"/>
          <w:b/>
          <w:bCs/>
          <w:sz w:val="28"/>
          <w:szCs w:val="28"/>
        </w:rPr>
      </w:pPr>
      <w:r w:rsidRPr="00FB5459">
        <w:rPr>
          <w:rFonts w:eastAsia="Times New Roman"/>
          <w:b/>
          <w:bCs/>
          <w:sz w:val="28"/>
          <w:szCs w:val="28"/>
        </w:rPr>
        <w:t>Общие положения</w:t>
      </w:r>
    </w:p>
    <w:p w:rsidR="00FB5459" w:rsidRPr="00FB5459" w:rsidRDefault="00FB5459" w:rsidP="00FB5459">
      <w:pPr>
        <w:pStyle w:val="a9"/>
        <w:ind w:left="620"/>
        <w:rPr>
          <w:sz w:val="28"/>
          <w:szCs w:val="28"/>
        </w:rPr>
      </w:pPr>
    </w:p>
    <w:p w:rsidR="005E3599" w:rsidRPr="00B72FB0" w:rsidRDefault="005E3599">
      <w:pPr>
        <w:spacing w:line="5" w:lineRule="exact"/>
        <w:rPr>
          <w:sz w:val="28"/>
          <w:szCs w:val="28"/>
        </w:rPr>
      </w:pPr>
    </w:p>
    <w:p w:rsidR="003D30C8" w:rsidRPr="00B72FB0" w:rsidRDefault="00545727" w:rsidP="00185A11">
      <w:pPr>
        <w:spacing w:line="236" w:lineRule="auto"/>
        <w:ind w:left="260" w:right="100" w:firstLine="361"/>
        <w:jc w:val="both"/>
        <w:rPr>
          <w:rFonts w:eastAsia="Times New Roman"/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>Всероссийский пародонтологический конвент (далее – Конвент) проводится впервые и является площадкой для проведения ряда научно-образовательных м</w:t>
      </w:r>
      <w:r w:rsidRPr="00B72FB0">
        <w:rPr>
          <w:rFonts w:eastAsia="Times New Roman"/>
          <w:sz w:val="28"/>
          <w:szCs w:val="28"/>
        </w:rPr>
        <w:t>е</w:t>
      </w:r>
      <w:r w:rsidRPr="00B72FB0">
        <w:rPr>
          <w:rFonts w:eastAsia="Times New Roman"/>
          <w:sz w:val="28"/>
          <w:szCs w:val="28"/>
        </w:rPr>
        <w:t xml:space="preserve">роприятий в области стоматологии, а именно – пародонтологии. </w:t>
      </w:r>
    </w:p>
    <w:p w:rsidR="005E3599" w:rsidRPr="00B72FB0" w:rsidRDefault="003D30C8" w:rsidP="00185A11">
      <w:pPr>
        <w:spacing w:line="236" w:lineRule="auto"/>
        <w:ind w:left="260" w:right="100" w:firstLine="361"/>
        <w:jc w:val="both"/>
        <w:rPr>
          <w:sz w:val="28"/>
          <w:szCs w:val="28"/>
        </w:rPr>
      </w:pPr>
      <w:r w:rsidRPr="00B72FB0">
        <w:rPr>
          <w:rFonts w:eastAsia="Times New Roman"/>
          <w:b/>
          <w:i/>
          <w:sz w:val="28"/>
          <w:szCs w:val="28"/>
        </w:rPr>
        <w:t>Задачей</w:t>
      </w:r>
      <w:r w:rsidRPr="00B72FB0">
        <w:rPr>
          <w:rFonts w:eastAsia="Times New Roman"/>
          <w:sz w:val="28"/>
          <w:szCs w:val="28"/>
        </w:rPr>
        <w:t xml:space="preserve"> Конвента </w:t>
      </w:r>
      <w:r w:rsidR="00104316" w:rsidRPr="00B72FB0">
        <w:rPr>
          <w:rFonts w:eastAsia="Times New Roman"/>
          <w:sz w:val="28"/>
          <w:szCs w:val="28"/>
        </w:rPr>
        <w:t>является</w:t>
      </w:r>
      <w:r w:rsidRPr="00B72FB0">
        <w:rPr>
          <w:rFonts w:eastAsia="Times New Roman"/>
          <w:sz w:val="28"/>
          <w:szCs w:val="28"/>
        </w:rPr>
        <w:t xml:space="preserve"> объедин</w:t>
      </w:r>
      <w:r w:rsidR="00104316" w:rsidRPr="00B72FB0">
        <w:rPr>
          <w:rFonts w:eastAsia="Times New Roman"/>
          <w:sz w:val="28"/>
          <w:szCs w:val="28"/>
        </w:rPr>
        <w:t>ение</w:t>
      </w:r>
      <w:r w:rsidRPr="00B72FB0">
        <w:rPr>
          <w:rFonts w:eastAsia="Times New Roman"/>
          <w:sz w:val="28"/>
          <w:szCs w:val="28"/>
        </w:rPr>
        <w:t xml:space="preserve"> студентов стоматологических факул</w:t>
      </w:r>
      <w:r w:rsidRPr="00B72FB0">
        <w:rPr>
          <w:rFonts w:eastAsia="Times New Roman"/>
          <w:sz w:val="28"/>
          <w:szCs w:val="28"/>
        </w:rPr>
        <w:t>ь</w:t>
      </w:r>
      <w:r w:rsidRPr="00B72FB0">
        <w:rPr>
          <w:rFonts w:eastAsia="Times New Roman"/>
          <w:sz w:val="28"/>
          <w:szCs w:val="28"/>
        </w:rPr>
        <w:t xml:space="preserve">тетов медицинских вузов, </w:t>
      </w:r>
      <w:r w:rsidR="005C1B55">
        <w:rPr>
          <w:rFonts w:eastAsia="Times New Roman"/>
          <w:sz w:val="28"/>
          <w:szCs w:val="28"/>
        </w:rPr>
        <w:t xml:space="preserve">молодых </w:t>
      </w:r>
      <w:r w:rsidRPr="00B72FB0">
        <w:rPr>
          <w:rFonts w:eastAsia="Times New Roman"/>
          <w:sz w:val="28"/>
          <w:szCs w:val="28"/>
        </w:rPr>
        <w:t>врачей</w:t>
      </w:r>
      <w:r w:rsidR="005C1B55">
        <w:rPr>
          <w:rFonts w:eastAsia="Times New Roman"/>
          <w:sz w:val="28"/>
          <w:szCs w:val="28"/>
        </w:rPr>
        <w:t>,</w:t>
      </w:r>
      <w:r w:rsidRPr="00B72FB0">
        <w:rPr>
          <w:rFonts w:eastAsia="Times New Roman"/>
          <w:sz w:val="28"/>
          <w:szCs w:val="28"/>
        </w:rPr>
        <w:t xml:space="preserve"> ординаторов</w:t>
      </w:r>
      <w:r w:rsidR="005C1B55">
        <w:rPr>
          <w:rFonts w:eastAsia="Times New Roman"/>
          <w:sz w:val="28"/>
          <w:szCs w:val="28"/>
        </w:rPr>
        <w:t xml:space="preserve"> и аспирантов</w:t>
      </w:r>
      <w:r w:rsidRPr="00B72FB0">
        <w:rPr>
          <w:rFonts w:eastAsia="Times New Roman"/>
          <w:sz w:val="28"/>
          <w:szCs w:val="28"/>
        </w:rPr>
        <w:t xml:space="preserve"> стоматол</w:t>
      </w:r>
      <w:r w:rsidRPr="00B72FB0">
        <w:rPr>
          <w:rFonts w:eastAsia="Times New Roman"/>
          <w:sz w:val="28"/>
          <w:szCs w:val="28"/>
        </w:rPr>
        <w:t>о</w:t>
      </w:r>
      <w:r w:rsidRPr="00B72FB0">
        <w:rPr>
          <w:rFonts w:eastAsia="Times New Roman"/>
          <w:sz w:val="28"/>
          <w:szCs w:val="28"/>
        </w:rPr>
        <w:t xml:space="preserve">гических специальностей, с </w:t>
      </w:r>
      <w:r w:rsidR="00CA1654" w:rsidRPr="00B72FB0">
        <w:rPr>
          <w:rFonts w:eastAsia="Times New Roman"/>
          <w:b/>
          <w:i/>
          <w:sz w:val="28"/>
          <w:szCs w:val="28"/>
        </w:rPr>
        <w:t>целью</w:t>
      </w:r>
      <w:r w:rsidR="00463F78">
        <w:rPr>
          <w:rFonts w:eastAsia="Times New Roman"/>
          <w:b/>
          <w:i/>
          <w:sz w:val="28"/>
          <w:szCs w:val="28"/>
        </w:rPr>
        <w:t xml:space="preserve"> </w:t>
      </w:r>
      <w:r w:rsidR="00CA1654" w:rsidRPr="00B72FB0">
        <w:rPr>
          <w:rFonts w:eastAsia="Times New Roman"/>
          <w:sz w:val="28"/>
          <w:szCs w:val="28"/>
        </w:rPr>
        <w:t>мотивации получения знаний о передовых те</w:t>
      </w:r>
      <w:r w:rsidR="00CA1654" w:rsidRPr="00B72FB0">
        <w:rPr>
          <w:rFonts w:eastAsia="Times New Roman"/>
          <w:sz w:val="28"/>
          <w:szCs w:val="28"/>
        </w:rPr>
        <w:t>х</w:t>
      </w:r>
      <w:r w:rsidR="00CA1654" w:rsidRPr="00B72FB0">
        <w:rPr>
          <w:rFonts w:eastAsia="Times New Roman"/>
          <w:sz w:val="28"/>
          <w:szCs w:val="28"/>
        </w:rPr>
        <w:t xml:space="preserve">нологиях в стоматологии, развития клинического инаучного мышления, получения опыта исследовательской деятельности, </w:t>
      </w:r>
      <w:r w:rsidRPr="00B72FB0">
        <w:rPr>
          <w:rFonts w:eastAsia="Times New Roman"/>
          <w:sz w:val="28"/>
          <w:szCs w:val="28"/>
        </w:rPr>
        <w:t xml:space="preserve">совершенствования мануальных навыков, </w:t>
      </w:r>
      <w:r w:rsidR="00CA1654" w:rsidRPr="00B72FB0">
        <w:rPr>
          <w:rFonts w:eastAsia="Times New Roman"/>
          <w:sz w:val="28"/>
          <w:szCs w:val="28"/>
        </w:rPr>
        <w:t>профессиональной самореализации и личностного роста.</w:t>
      </w:r>
    </w:p>
    <w:p w:rsidR="005E3599" w:rsidRPr="00B72FB0" w:rsidRDefault="005E3599" w:rsidP="00185A11">
      <w:pPr>
        <w:spacing w:line="12" w:lineRule="exact"/>
        <w:jc w:val="both"/>
        <w:rPr>
          <w:sz w:val="28"/>
          <w:szCs w:val="28"/>
        </w:rPr>
      </w:pPr>
    </w:p>
    <w:p w:rsidR="00104316" w:rsidRPr="00B72FB0" w:rsidRDefault="00104316" w:rsidP="00185A11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 Мероприятия Конвента:</w:t>
      </w:r>
    </w:p>
    <w:p w:rsidR="00104316" w:rsidRPr="00B72FB0" w:rsidRDefault="00104316" w:rsidP="00185A11">
      <w:pPr>
        <w:spacing w:line="238" w:lineRule="auto"/>
        <w:ind w:left="360"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1.Всероссийская научно-практическая конференция </w:t>
      </w:r>
      <w:r w:rsidRPr="00B659B0">
        <w:rPr>
          <w:sz w:val="28"/>
          <w:szCs w:val="28"/>
        </w:rPr>
        <w:t>«Пародонтология: от науки к практике»</w:t>
      </w:r>
      <w:r w:rsidR="00106649" w:rsidRPr="00B659B0">
        <w:rPr>
          <w:sz w:val="28"/>
          <w:szCs w:val="28"/>
        </w:rPr>
        <w:t>;</w:t>
      </w:r>
    </w:p>
    <w:p w:rsidR="00104316" w:rsidRPr="00B72FB0" w:rsidRDefault="00104316" w:rsidP="00185A11">
      <w:pPr>
        <w:spacing w:line="238" w:lineRule="auto"/>
        <w:ind w:left="360"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2. Всероссийс</w:t>
      </w:r>
      <w:r w:rsidR="00106649" w:rsidRPr="00B72FB0">
        <w:rPr>
          <w:sz w:val="28"/>
          <w:szCs w:val="28"/>
        </w:rPr>
        <w:t>кая олимпиада по пародонтологии;</w:t>
      </w:r>
    </w:p>
    <w:p w:rsidR="00104316" w:rsidRPr="00B72FB0" w:rsidRDefault="00104316" w:rsidP="00185A11">
      <w:pPr>
        <w:spacing w:line="238" w:lineRule="auto"/>
        <w:ind w:left="360"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3. </w:t>
      </w:r>
      <w:r w:rsidR="00106649" w:rsidRPr="00B72FB0">
        <w:rPr>
          <w:sz w:val="28"/>
          <w:szCs w:val="28"/>
        </w:rPr>
        <w:t>Конкурс «Улыбка на миллион»;</w:t>
      </w:r>
    </w:p>
    <w:p w:rsidR="00106649" w:rsidRPr="00B72FB0" w:rsidRDefault="00106649" w:rsidP="00185A11">
      <w:pPr>
        <w:spacing w:line="238" w:lineRule="auto"/>
        <w:ind w:left="360"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4. </w:t>
      </w:r>
      <w:r w:rsidR="00CA41D1" w:rsidRPr="00B72FB0">
        <w:rPr>
          <w:sz w:val="28"/>
          <w:szCs w:val="28"/>
        </w:rPr>
        <w:t>Научно-образовательная</w:t>
      </w:r>
      <w:r w:rsidRPr="00B72FB0">
        <w:rPr>
          <w:sz w:val="28"/>
          <w:szCs w:val="28"/>
        </w:rPr>
        <w:t xml:space="preserve"> сессия от ведущих пародонтологов (по согласованию). </w:t>
      </w:r>
    </w:p>
    <w:p w:rsidR="00CA41D1" w:rsidRPr="00B72FB0" w:rsidRDefault="00CA41D1" w:rsidP="00185A11">
      <w:pPr>
        <w:spacing w:line="238" w:lineRule="auto"/>
        <w:ind w:left="360"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lastRenderedPageBreak/>
        <w:t xml:space="preserve">5. Круглый стол </w:t>
      </w:r>
      <w:r w:rsidRPr="00B659B0">
        <w:rPr>
          <w:sz w:val="28"/>
          <w:szCs w:val="28"/>
        </w:rPr>
        <w:t>«Молодежная наука: успешные практики и возможные трудн</w:t>
      </w:r>
      <w:r w:rsidRPr="00B659B0">
        <w:rPr>
          <w:sz w:val="28"/>
          <w:szCs w:val="28"/>
        </w:rPr>
        <w:t>о</w:t>
      </w:r>
      <w:r w:rsidRPr="00B659B0">
        <w:rPr>
          <w:sz w:val="28"/>
          <w:szCs w:val="28"/>
        </w:rPr>
        <w:t>сти»</w:t>
      </w:r>
    </w:p>
    <w:p w:rsidR="005E3599" w:rsidRPr="00B72FB0" w:rsidRDefault="00106649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>Всероссийская научно-практическая конференция «Пародонтология: от науки к практике»</w:t>
      </w:r>
      <w:r w:rsidR="00CA1654" w:rsidRPr="00B72FB0">
        <w:rPr>
          <w:rFonts w:eastAsia="Times New Roman"/>
          <w:sz w:val="28"/>
          <w:szCs w:val="28"/>
        </w:rPr>
        <w:t xml:space="preserve"> представляет собой площадку для презентации и обсуждения результатов научно-исследовательск</w:t>
      </w:r>
      <w:r w:rsidRPr="00B72FB0">
        <w:rPr>
          <w:rFonts w:eastAsia="Times New Roman"/>
          <w:sz w:val="28"/>
          <w:szCs w:val="28"/>
        </w:rPr>
        <w:t>ий работ студе</w:t>
      </w:r>
      <w:r w:rsidRPr="00B72FB0">
        <w:rPr>
          <w:rFonts w:eastAsia="Times New Roman"/>
          <w:sz w:val="28"/>
          <w:szCs w:val="28"/>
        </w:rPr>
        <w:t>н</w:t>
      </w:r>
      <w:r w:rsidRPr="00B72FB0">
        <w:rPr>
          <w:rFonts w:eastAsia="Times New Roman"/>
          <w:sz w:val="28"/>
          <w:szCs w:val="28"/>
        </w:rPr>
        <w:t xml:space="preserve">тов-стоматологов и врачей-ординаторов, </w:t>
      </w:r>
      <w:r w:rsidR="00CA1654" w:rsidRPr="00B72FB0">
        <w:rPr>
          <w:rFonts w:eastAsia="Times New Roman"/>
          <w:sz w:val="28"/>
          <w:szCs w:val="28"/>
        </w:rPr>
        <w:t>популяризаци</w:t>
      </w:r>
      <w:r w:rsidR="005C1B55">
        <w:rPr>
          <w:rFonts w:eastAsia="Times New Roman"/>
          <w:sz w:val="28"/>
          <w:szCs w:val="28"/>
        </w:rPr>
        <w:t>и</w:t>
      </w:r>
      <w:r w:rsidRPr="00B72FB0">
        <w:rPr>
          <w:rFonts w:eastAsia="Times New Roman"/>
          <w:sz w:val="28"/>
          <w:szCs w:val="28"/>
        </w:rPr>
        <w:t xml:space="preserve"> исследов</w:t>
      </w:r>
      <w:r w:rsidRPr="00B72FB0">
        <w:rPr>
          <w:rFonts w:eastAsia="Times New Roman"/>
          <w:sz w:val="28"/>
          <w:szCs w:val="28"/>
        </w:rPr>
        <w:t>а</w:t>
      </w:r>
      <w:r w:rsidRPr="00B72FB0">
        <w:rPr>
          <w:rFonts w:eastAsia="Times New Roman"/>
          <w:sz w:val="28"/>
          <w:szCs w:val="28"/>
        </w:rPr>
        <w:t>тельской деятельности, пополнени</w:t>
      </w:r>
      <w:r w:rsidR="0008481F" w:rsidRPr="00B72FB0">
        <w:rPr>
          <w:rFonts w:eastAsia="Times New Roman"/>
          <w:sz w:val="28"/>
          <w:szCs w:val="28"/>
        </w:rPr>
        <w:t>я</w:t>
      </w:r>
      <w:r w:rsidRPr="00B72FB0">
        <w:rPr>
          <w:rFonts w:eastAsia="Times New Roman"/>
          <w:sz w:val="28"/>
          <w:szCs w:val="28"/>
        </w:rPr>
        <w:t xml:space="preserve"> знаний </w:t>
      </w:r>
      <w:r w:rsidR="00CA1654" w:rsidRPr="00B72FB0">
        <w:rPr>
          <w:rFonts w:eastAsia="Times New Roman"/>
          <w:sz w:val="28"/>
          <w:szCs w:val="28"/>
        </w:rPr>
        <w:t>о передовых технологиях в стоматологии и результатах их внедрения в практику, развити</w:t>
      </w:r>
      <w:r w:rsidR="0008481F" w:rsidRPr="00B72FB0">
        <w:rPr>
          <w:rFonts w:eastAsia="Times New Roman"/>
          <w:sz w:val="28"/>
          <w:szCs w:val="28"/>
        </w:rPr>
        <w:t>я</w:t>
      </w:r>
      <w:r w:rsidR="00CA1654" w:rsidRPr="00B72FB0">
        <w:rPr>
          <w:rFonts w:eastAsia="Times New Roman"/>
          <w:sz w:val="28"/>
          <w:szCs w:val="28"/>
        </w:rPr>
        <w:t xml:space="preserve"> междисциплинарного взаимодействия стоматологической науки с </w:t>
      </w:r>
      <w:r w:rsidRPr="00B72FB0">
        <w:rPr>
          <w:rFonts w:eastAsia="Times New Roman"/>
          <w:sz w:val="28"/>
          <w:szCs w:val="28"/>
        </w:rPr>
        <w:t>фундаментальными</w:t>
      </w:r>
      <w:r w:rsidR="00CA1654" w:rsidRPr="00B72FB0">
        <w:rPr>
          <w:rFonts w:eastAsia="Times New Roman"/>
          <w:sz w:val="28"/>
          <w:szCs w:val="28"/>
        </w:rPr>
        <w:t xml:space="preserve"> дисциплинами.</w:t>
      </w:r>
    </w:p>
    <w:p w:rsidR="00837CAA" w:rsidRPr="00457182" w:rsidRDefault="00837CAA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>Всероссийская олимпиада по пародонтологии проводится для вовл</w:t>
      </w:r>
      <w:r w:rsidRPr="00B72FB0">
        <w:rPr>
          <w:rFonts w:eastAsia="Times New Roman"/>
          <w:sz w:val="28"/>
          <w:szCs w:val="28"/>
        </w:rPr>
        <w:t>е</w:t>
      </w:r>
      <w:r w:rsidRPr="00B72FB0">
        <w:rPr>
          <w:rFonts w:eastAsia="Times New Roman"/>
          <w:sz w:val="28"/>
          <w:szCs w:val="28"/>
        </w:rPr>
        <w:t>чения студентов и врачей-ординаторов в практику стоматологич</w:t>
      </w:r>
      <w:r w:rsidRPr="00B72FB0">
        <w:rPr>
          <w:rFonts w:eastAsia="Times New Roman"/>
          <w:sz w:val="28"/>
          <w:szCs w:val="28"/>
        </w:rPr>
        <w:t>е</w:t>
      </w:r>
      <w:r w:rsidRPr="00B72FB0">
        <w:rPr>
          <w:rFonts w:eastAsia="Times New Roman"/>
          <w:sz w:val="28"/>
          <w:szCs w:val="28"/>
        </w:rPr>
        <w:t>ской деятельности, развития интереса и творческого подхода к буд</w:t>
      </w:r>
      <w:r w:rsidRPr="00B72FB0">
        <w:rPr>
          <w:rFonts w:eastAsia="Times New Roman"/>
          <w:sz w:val="28"/>
          <w:szCs w:val="28"/>
        </w:rPr>
        <w:t>у</w:t>
      </w:r>
      <w:r w:rsidRPr="00B72FB0">
        <w:rPr>
          <w:rFonts w:eastAsia="Times New Roman"/>
          <w:sz w:val="28"/>
          <w:szCs w:val="28"/>
        </w:rPr>
        <w:t>щей профессии, совершенствования мануальных навыков, внедрения инновационных разработок отечественной и мировой стоматологич</w:t>
      </w:r>
      <w:r w:rsidRPr="00B72FB0">
        <w:rPr>
          <w:rFonts w:eastAsia="Times New Roman"/>
          <w:sz w:val="28"/>
          <w:szCs w:val="28"/>
        </w:rPr>
        <w:t>е</w:t>
      </w:r>
      <w:r w:rsidRPr="00B72FB0">
        <w:rPr>
          <w:rFonts w:eastAsia="Times New Roman"/>
          <w:sz w:val="28"/>
          <w:szCs w:val="28"/>
        </w:rPr>
        <w:t>ской науки в клиническую практику.</w:t>
      </w:r>
    </w:p>
    <w:p w:rsidR="00C92516" w:rsidRPr="00457182" w:rsidRDefault="00837CAA" w:rsidP="00457182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457182">
        <w:rPr>
          <w:rFonts w:eastAsia="Times New Roman"/>
          <w:sz w:val="28"/>
          <w:szCs w:val="28"/>
        </w:rPr>
        <w:t xml:space="preserve">Конкурс «Улыбка на миллион» </w:t>
      </w:r>
      <w:r w:rsidR="0008481F" w:rsidRPr="00457182">
        <w:rPr>
          <w:rFonts w:eastAsia="Times New Roman"/>
          <w:sz w:val="28"/>
          <w:szCs w:val="28"/>
        </w:rPr>
        <w:t>проводится</w:t>
      </w:r>
      <w:r w:rsidR="00D17FA7" w:rsidRPr="00457182">
        <w:rPr>
          <w:rFonts w:eastAsia="Times New Roman"/>
          <w:sz w:val="28"/>
          <w:szCs w:val="28"/>
        </w:rPr>
        <w:t xml:space="preserve"> средистудентов</w:t>
      </w:r>
      <w:r w:rsidR="0008481F" w:rsidRPr="00457182">
        <w:rPr>
          <w:rFonts w:eastAsia="Times New Roman"/>
          <w:sz w:val="28"/>
          <w:szCs w:val="28"/>
        </w:rPr>
        <w:t xml:space="preserve">, </w:t>
      </w:r>
      <w:r w:rsidR="00672187" w:rsidRPr="00457182">
        <w:rPr>
          <w:rFonts w:eastAsia="Times New Roman"/>
          <w:sz w:val="28"/>
          <w:szCs w:val="28"/>
        </w:rPr>
        <w:t xml:space="preserve">врачей-ординаторов, </w:t>
      </w:r>
      <w:r w:rsidR="0008481F" w:rsidRPr="00457182">
        <w:rPr>
          <w:rFonts w:eastAsia="Times New Roman"/>
          <w:sz w:val="28"/>
          <w:szCs w:val="28"/>
        </w:rPr>
        <w:t>а также стоматологических клиник (как государстве</w:t>
      </w:r>
      <w:r w:rsidR="0008481F" w:rsidRPr="00457182">
        <w:rPr>
          <w:rFonts w:eastAsia="Times New Roman"/>
          <w:sz w:val="28"/>
          <w:szCs w:val="28"/>
        </w:rPr>
        <w:t>н</w:t>
      </w:r>
      <w:r w:rsidR="0008481F" w:rsidRPr="00457182">
        <w:rPr>
          <w:rFonts w:eastAsia="Times New Roman"/>
          <w:sz w:val="28"/>
          <w:szCs w:val="28"/>
        </w:rPr>
        <w:t xml:space="preserve">ных, так и частных). </w:t>
      </w:r>
      <w:r w:rsidR="00C92516" w:rsidRPr="00457182">
        <w:rPr>
          <w:rFonts w:eastAsia="Times New Roman"/>
          <w:sz w:val="28"/>
          <w:szCs w:val="28"/>
        </w:rPr>
        <w:t>Задачей конкурса является пропаганда стомат</w:t>
      </w:r>
      <w:r w:rsidR="00C92516" w:rsidRPr="00457182">
        <w:rPr>
          <w:rFonts w:eastAsia="Times New Roman"/>
          <w:sz w:val="28"/>
          <w:szCs w:val="28"/>
        </w:rPr>
        <w:t>о</w:t>
      </w:r>
      <w:r w:rsidR="00C92516" w:rsidRPr="00457182">
        <w:rPr>
          <w:rFonts w:eastAsia="Times New Roman"/>
          <w:sz w:val="28"/>
          <w:szCs w:val="28"/>
        </w:rPr>
        <w:t>логического здоровья</w:t>
      </w:r>
      <w:r w:rsidR="00D17FA7" w:rsidRPr="00457182">
        <w:rPr>
          <w:rFonts w:eastAsia="Times New Roman"/>
          <w:sz w:val="28"/>
          <w:szCs w:val="28"/>
        </w:rPr>
        <w:t>.</w:t>
      </w:r>
    </w:p>
    <w:p w:rsidR="00C92516" w:rsidRPr="00B72FB0" w:rsidRDefault="00CA41D1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Научно-о</w:t>
      </w:r>
      <w:r w:rsidR="003D2EFC" w:rsidRPr="00B72FB0">
        <w:rPr>
          <w:sz w:val="28"/>
          <w:szCs w:val="28"/>
        </w:rPr>
        <w:t xml:space="preserve">бразовательная сессия от ведущих </w:t>
      </w:r>
      <w:r w:rsidR="005C1B55">
        <w:rPr>
          <w:sz w:val="28"/>
          <w:szCs w:val="28"/>
        </w:rPr>
        <w:t xml:space="preserve">отечественных </w:t>
      </w:r>
      <w:r w:rsidR="003D2EFC" w:rsidRPr="00B72FB0">
        <w:rPr>
          <w:sz w:val="28"/>
          <w:szCs w:val="28"/>
        </w:rPr>
        <w:t>пародо</w:t>
      </w:r>
      <w:r w:rsidR="003D2EFC" w:rsidRPr="00B72FB0">
        <w:rPr>
          <w:sz w:val="28"/>
          <w:szCs w:val="28"/>
        </w:rPr>
        <w:t>н</w:t>
      </w:r>
      <w:r w:rsidR="003D2EFC" w:rsidRPr="00B72FB0">
        <w:rPr>
          <w:sz w:val="28"/>
          <w:szCs w:val="28"/>
        </w:rPr>
        <w:t xml:space="preserve">тологов проводится в форме обучающих лекций и мастер-классов.  </w:t>
      </w:r>
    </w:p>
    <w:p w:rsidR="009C62A7" w:rsidRPr="00B72FB0" w:rsidRDefault="009C62A7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Круглый стол «Молодежная наука: успешные практики и возможные трудности» проводится с целью вовлечения молодежи в научную деятельность, решения актуальных проблем, которые стоят перед молодыми исследователями, информирования о мерах поддержки молодых ученых.</w:t>
      </w:r>
    </w:p>
    <w:p w:rsidR="001B2A27" w:rsidRPr="00B72FB0" w:rsidRDefault="001B2A27" w:rsidP="00185A11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 Организаторами Конвента являются:</w:t>
      </w:r>
    </w:p>
    <w:p w:rsidR="001B2A27" w:rsidRPr="00B72FB0" w:rsidRDefault="009B6AE2" w:rsidP="00185A11">
      <w:pPr>
        <w:pStyle w:val="a9"/>
        <w:numPr>
          <w:ilvl w:val="0"/>
          <w:numId w:val="8"/>
        </w:numPr>
        <w:ind w:right="-1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ФГБОУ ВО Тверской ГМУ</w:t>
      </w:r>
      <w:r w:rsidR="001B2A27" w:rsidRPr="00B72FB0">
        <w:rPr>
          <w:rFonts w:eastAsia="Times New Roman"/>
          <w:bCs/>
          <w:sz w:val="28"/>
          <w:szCs w:val="28"/>
        </w:rPr>
        <w:t xml:space="preserve"> Минздрава России</w:t>
      </w:r>
      <w:r w:rsidR="00C20845">
        <w:rPr>
          <w:rFonts w:eastAsia="Times New Roman"/>
          <w:bCs/>
          <w:sz w:val="28"/>
          <w:szCs w:val="28"/>
        </w:rPr>
        <w:t>;</w:t>
      </w:r>
    </w:p>
    <w:p w:rsidR="001B2A27" w:rsidRPr="00B72FB0" w:rsidRDefault="001B2A27" w:rsidP="00185A11">
      <w:pPr>
        <w:pStyle w:val="a9"/>
        <w:numPr>
          <w:ilvl w:val="0"/>
          <w:numId w:val="8"/>
        </w:numPr>
        <w:ind w:right="-159"/>
        <w:jc w:val="both"/>
        <w:rPr>
          <w:rFonts w:eastAsia="Times New Roman"/>
          <w:bCs/>
          <w:sz w:val="28"/>
          <w:szCs w:val="28"/>
        </w:rPr>
      </w:pPr>
      <w:r w:rsidRPr="00B72FB0">
        <w:rPr>
          <w:rFonts w:eastAsia="Times New Roman"/>
          <w:bCs/>
          <w:sz w:val="28"/>
          <w:szCs w:val="28"/>
        </w:rPr>
        <w:t>Стоматологическая ассоциация России (СтАР)</w:t>
      </w:r>
      <w:r w:rsidR="00C20845">
        <w:rPr>
          <w:rFonts w:eastAsia="Times New Roman"/>
          <w:bCs/>
          <w:sz w:val="28"/>
          <w:szCs w:val="28"/>
        </w:rPr>
        <w:t>;</w:t>
      </w:r>
    </w:p>
    <w:p w:rsidR="0099477D" w:rsidRDefault="00B44EB2" w:rsidP="00D17FA7">
      <w:pPr>
        <w:pStyle w:val="a9"/>
        <w:numPr>
          <w:ilvl w:val="0"/>
          <w:numId w:val="8"/>
        </w:numPr>
        <w:ind w:right="-1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Секция СтАР</w:t>
      </w:r>
      <w:r w:rsidR="001B2A27" w:rsidRPr="00B72FB0">
        <w:rPr>
          <w:rFonts w:eastAsia="Times New Roman"/>
          <w:bCs/>
          <w:sz w:val="28"/>
          <w:szCs w:val="28"/>
        </w:rPr>
        <w:t>«Российская ассоциация студентов-стоматоло</w:t>
      </w:r>
      <w:r>
        <w:rPr>
          <w:rFonts w:eastAsia="Times New Roman"/>
          <w:bCs/>
          <w:sz w:val="28"/>
          <w:szCs w:val="28"/>
        </w:rPr>
        <w:t>гов» (</w:t>
      </w:r>
      <w:r w:rsidR="001B2A27" w:rsidRPr="00B72FB0">
        <w:rPr>
          <w:rFonts w:eastAsia="Times New Roman"/>
          <w:bCs/>
          <w:sz w:val="28"/>
          <w:szCs w:val="28"/>
        </w:rPr>
        <w:t>СтАР «РАСС»)</w:t>
      </w:r>
      <w:r w:rsidR="00C20845">
        <w:rPr>
          <w:rFonts w:eastAsia="Times New Roman"/>
          <w:bCs/>
          <w:sz w:val="28"/>
          <w:szCs w:val="28"/>
        </w:rPr>
        <w:t>;</w:t>
      </w:r>
    </w:p>
    <w:p w:rsidR="005C1B55" w:rsidRPr="00B44EB2" w:rsidRDefault="005C1B55" w:rsidP="00B44EB2">
      <w:pPr>
        <w:pStyle w:val="a9"/>
        <w:numPr>
          <w:ilvl w:val="0"/>
          <w:numId w:val="8"/>
        </w:numPr>
        <w:ind w:right="-1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Министерство здравоохранения Тверской области</w:t>
      </w:r>
      <w:r w:rsidR="00C20845">
        <w:rPr>
          <w:rFonts w:eastAsia="Times New Roman"/>
          <w:bCs/>
          <w:sz w:val="28"/>
          <w:szCs w:val="28"/>
        </w:rPr>
        <w:t>;</w:t>
      </w:r>
    </w:p>
    <w:p w:rsidR="00B44EB2" w:rsidRDefault="00B44EB2" w:rsidP="00B44EB2">
      <w:pPr>
        <w:pStyle w:val="a9"/>
        <w:numPr>
          <w:ilvl w:val="0"/>
          <w:numId w:val="8"/>
        </w:numPr>
        <w:ind w:right="-159"/>
        <w:jc w:val="both"/>
        <w:rPr>
          <w:rFonts w:eastAsia="Times New Roman"/>
          <w:bCs/>
          <w:sz w:val="28"/>
          <w:szCs w:val="28"/>
        </w:rPr>
      </w:pPr>
      <w:r w:rsidRPr="00B44EB2">
        <w:rPr>
          <w:rFonts w:eastAsia="Times New Roman"/>
          <w:bCs/>
          <w:sz w:val="28"/>
          <w:szCs w:val="28"/>
        </w:rPr>
        <w:t>ТРОД «Ассоциация молодых ученых Тверской области» (АМУ ТО)</w:t>
      </w:r>
      <w:r w:rsidR="00C20845">
        <w:rPr>
          <w:rFonts w:eastAsia="Times New Roman"/>
          <w:bCs/>
          <w:sz w:val="28"/>
          <w:szCs w:val="28"/>
        </w:rPr>
        <w:t>.</w:t>
      </w:r>
    </w:p>
    <w:p w:rsidR="00827AA7" w:rsidRPr="00827AA7" w:rsidRDefault="00827AA7" w:rsidP="002F244A">
      <w:pPr>
        <w:ind w:right="-159"/>
        <w:jc w:val="both"/>
        <w:rPr>
          <w:rFonts w:eastAsia="Times New Roman"/>
          <w:bCs/>
          <w:sz w:val="28"/>
          <w:szCs w:val="28"/>
        </w:rPr>
      </w:pPr>
    </w:p>
    <w:p w:rsidR="002C5875" w:rsidRPr="00B72FB0" w:rsidRDefault="002C5875" w:rsidP="00185A11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 Подготовку и проведение Конвента осуществляет ФГБОУ ВО «Тверской ГМУ» Минздрава России</w:t>
      </w:r>
      <w:r w:rsidR="00C20845">
        <w:rPr>
          <w:sz w:val="28"/>
          <w:szCs w:val="28"/>
        </w:rPr>
        <w:t>.</w:t>
      </w:r>
    </w:p>
    <w:p w:rsidR="002C5875" w:rsidRPr="00B72FB0" w:rsidRDefault="002C5875" w:rsidP="00185A11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 Для организации</w:t>
      </w:r>
      <w:r w:rsidR="00CA41D1" w:rsidRPr="00B72FB0">
        <w:rPr>
          <w:sz w:val="28"/>
          <w:szCs w:val="28"/>
        </w:rPr>
        <w:t xml:space="preserve"> проведения Конвента создается О</w:t>
      </w:r>
      <w:r w:rsidRPr="00B72FB0">
        <w:rPr>
          <w:sz w:val="28"/>
          <w:szCs w:val="28"/>
        </w:rPr>
        <w:t>ргкомитет</w:t>
      </w:r>
      <w:r w:rsidR="00C20845">
        <w:rPr>
          <w:sz w:val="28"/>
          <w:szCs w:val="28"/>
        </w:rPr>
        <w:t>.</w:t>
      </w:r>
    </w:p>
    <w:p w:rsidR="00361D40" w:rsidRPr="00B72FB0" w:rsidRDefault="00361D40" w:rsidP="00185A11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 Организационное обеспечение Конвента осуществляется кафедрой пар</w:t>
      </w:r>
      <w:r w:rsidRPr="00B72FB0">
        <w:rPr>
          <w:sz w:val="28"/>
          <w:szCs w:val="28"/>
        </w:rPr>
        <w:t>о</w:t>
      </w:r>
      <w:r w:rsidRPr="00B72FB0">
        <w:rPr>
          <w:sz w:val="28"/>
          <w:szCs w:val="28"/>
        </w:rPr>
        <w:t>донтологии ФГБОУ ВО «Тверской ГМУ» Минздрава России</w:t>
      </w:r>
      <w:r w:rsidR="0099477D" w:rsidRPr="00B72FB0">
        <w:rPr>
          <w:sz w:val="28"/>
          <w:szCs w:val="28"/>
        </w:rPr>
        <w:t xml:space="preserve"> совместно с к</w:t>
      </w:r>
      <w:r w:rsidR="0099477D" w:rsidRPr="00B72FB0">
        <w:rPr>
          <w:sz w:val="28"/>
          <w:szCs w:val="28"/>
        </w:rPr>
        <w:t>о</w:t>
      </w:r>
      <w:r w:rsidR="0099477D" w:rsidRPr="00B72FB0">
        <w:rPr>
          <w:sz w:val="28"/>
          <w:szCs w:val="28"/>
        </w:rPr>
        <w:t>митетом по науке секции СтАР «Российская ассоциация студентов-стоматологов»</w:t>
      </w:r>
      <w:r w:rsidR="00C20845">
        <w:rPr>
          <w:sz w:val="28"/>
          <w:szCs w:val="28"/>
        </w:rPr>
        <w:t>.</w:t>
      </w:r>
    </w:p>
    <w:p w:rsidR="009B6AE2" w:rsidRPr="009B6AE2" w:rsidRDefault="00827AA7" w:rsidP="009B6AE2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rFonts w:eastAsia="Times New Roman"/>
          <w:sz w:val="28"/>
          <w:szCs w:val="28"/>
        </w:rPr>
      </w:pPr>
      <w:r w:rsidRPr="009B6AE2">
        <w:rPr>
          <w:rFonts w:eastAsia="Times New Roman"/>
          <w:sz w:val="28"/>
          <w:szCs w:val="28"/>
        </w:rPr>
        <w:t>Участие в подготовке конвента принимают:</w:t>
      </w:r>
    </w:p>
    <w:p w:rsidR="009B6AE2" w:rsidRPr="00D11EBC" w:rsidRDefault="009B6AE2" w:rsidP="00D11EBC">
      <w:pPr>
        <w:pStyle w:val="a9"/>
        <w:numPr>
          <w:ilvl w:val="0"/>
          <w:numId w:val="15"/>
        </w:numPr>
        <w:spacing w:line="238" w:lineRule="auto"/>
        <w:ind w:right="100"/>
        <w:jc w:val="both"/>
        <w:rPr>
          <w:rFonts w:eastAsia="Times New Roman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Российский союз студенческих организаций (РССО)</w:t>
      </w:r>
      <w:r w:rsidR="00C20845">
        <w:rPr>
          <w:rFonts w:eastAsia="Times New Roman"/>
          <w:sz w:val="28"/>
          <w:szCs w:val="28"/>
        </w:rPr>
        <w:t>;</w:t>
      </w:r>
    </w:p>
    <w:p w:rsidR="00827AA7" w:rsidRPr="00D11EBC" w:rsidRDefault="002F244A" w:rsidP="00D11EBC">
      <w:pPr>
        <w:pStyle w:val="a9"/>
        <w:numPr>
          <w:ilvl w:val="0"/>
          <w:numId w:val="15"/>
        </w:numPr>
        <w:spacing w:line="238" w:lineRule="auto"/>
        <w:jc w:val="both"/>
        <w:rPr>
          <w:rFonts w:eastAsia="Times New Roman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В</w:t>
      </w:r>
      <w:r w:rsidR="00827AA7" w:rsidRPr="00D11EBC">
        <w:rPr>
          <w:rFonts w:eastAsia="Times New Roman"/>
          <w:sz w:val="28"/>
          <w:szCs w:val="28"/>
        </w:rPr>
        <w:t>олонтерский отряд стоматологического факультета «Лига улыбки»</w:t>
      </w:r>
      <w:r w:rsidR="00C20845">
        <w:rPr>
          <w:rFonts w:eastAsia="Times New Roman"/>
          <w:sz w:val="28"/>
          <w:szCs w:val="28"/>
        </w:rPr>
        <w:t>;</w:t>
      </w:r>
    </w:p>
    <w:p w:rsidR="00827AA7" w:rsidRPr="00D11EBC" w:rsidRDefault="00D11EBC" w:rsidP="00D11EBC">
      <w:pPr>
        <w:pStyle w:val="a9"/>
        <w:numPr>
          <w:ilvl w:val="0"/>
          <w:numId w:val="15"/>
        </w:numPr>
        <w:spacing w:line="238" w:lineRule="auto"/>
        <w:jc w:val="both"/>
        <w:rPr>
          <w:rFonts w:eastAsia="Times New Roman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Ф</w:t>
      </w:r>
      <w:r w:rsidR="00827AA7" w:rsidRPr="00D11EBC">
        <w:rPr>
          <w:rFonts w:eastAsia="Times New Roman"/>
          <w:sz w:val="28"/>
          <w:szCs w:val="28"/>
        </w:rPr>
        <w:t>отостудия Т</w:t>
      </w:r>
      <w:r w:rsidR="00C20845">
        <w:rPr>
          <w:rFonts w:eastAsia="Times New Roman"/>
          <w:sz w:val="28"/>
          <w:szCs w:val="28"/>
        </w:rPr>
        <w:t xml:space="preserve">верского </w:t>
      </w:r>
      <w:r w:rsidR="00827AA7" w:rsidRPr="00D11EBC">
        <w:rPr>
          <w:rFonts w:eastAsia="Times New Roman"/>
          <w:sz w:val="28"/>
          <w:szCs w:val="28"/>
        </w:rPr>
        <w:t>ГМУ «Мгновение»</w:t>
      </w:r>
      <w:r w:rsidR="00C20845">
        <w:rPr>
          <w:rFonts w:eastAsia="Times New Roman"/>
          <w:sz w:val="28"/>
          <w:szCs w:val="28"/>
        </w:rPr>
        <w:t>;</w:t>
      </w:r>
    </w:p>
    <w:p w:rsidR="00827AA7" w:rsidRPr="00D11EBC" w:rsidRDefault="00827AA7" w:rsidP="00D11EBC">
      <w:pPr>
        <w:pStyle w:val="a9"/>
        <w:numPr>
          <w:ilvl w:val="0"/>
          <w:numId w:val="15"/>
        </w:numPr>
        <w:spacing w:line="238" w:lineRule="auto"/>
        <w:jc w:val="both"/>
        <w:rPr>
          <w:rFonts w:eastAsia="Times New Roman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ТОО Союза художников России</w:t>
      </w:r>
      <w:r w:rsidR="00C20845">
        <w:rPr>
          <w:rFonts w:eastAsia="Times New Roman"/>
          <w:sz w:val="28"/>
          <w:szCs w:val="28"/>
        </w:rPr>
        <w:t>;</w:t>
      </w:r>
    </w:p>
    <w:p w:rsidR="00827AA7" w:rsidRPr="00827AA7" w:rsidRDefault="00827AA7" w:rsidP="00D11EBC">
      <w:pPr>
        <w:pStyle w:val="a9"/>
        <w:numPr>
          <w:ilvl w:val="0"/>
          <w:numId w:val="15"/>
        </w:num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Периодические стоматологические издания России (газета «Стоматология сег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дня», журналы «</w:t>
      </w:r>
      <w:r>
        <w:rPr>
          <w:rFonts w:eastAsia="Times New Roman"/>
          <w:sz w:val="28"/>
          <w:szCs w:val="28"/>
          <w:lang w:val="en-US"/>
        </w:rPr>
        <w:t>Cathedra</w:t>
      </w:r>
      <w:r>
        <w:rPr>
          <w:rFonts w:eastAsia="Times New Roman"/>
          <w:sz w:val="28"/>
          <w:szCs w:val="28"/>
        </w:rPr>
        <w:t>», «Верхневолжский медицинский журнал», «Обозр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ние. Стоматология» и др.)</w:t>
      </w:r>
      <w:r w:rsidR="00C20845">
        <w:rPr>
          <w:rFonts w:eastAsia="Times New Roman"/>
          <w:sz w:val="28"/>
          <w:szCs w:val="28"/>
        </w:rPr>
        <w:t>;</w:t>
      </w:r>
    </w:p>
    <w:p w:rsidR="00827AA7" w:rsidRPr="00D11EBC" w:rsidRDefault="00C20845" w:rsidP="00D11EBC">
      <w:pPr>
        <w:pStyle w:val="a9"/>
        <w:numPr>
          <w:ilvl w:val="0"/>
          <w:numId w:val="15"/>
        </w:num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Центральные и региональные средства массовой информации;</w:t>
      </w:r>
    </w:p>
    <w:p w:rsidR="000D089A" w:rsidRPr="00D11EBC" w:rsidRDefault="000D089A" w:rsidP="00D11EBC">
      <w:pPr>
        <w:pStyle w:val="a9"/>
        <w:numPr>
          <w:ilvl w:val="0"/>
          <w:numId w:val="15"/>
        </w:numPr>
        <w:spacing w:line="238" w:lineRule="auto"/>
        <w:jc w:val="both"/>
        <w:rPr>
          <w:rFonts w:eastAsia="Times New Roman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ТООО «Всероссийского общества изобретателей и рационализаторов»</w:t>
      </w:r>
      <w:r w:rsidR="00C20845">
        <w:rPr>
          <w:rFonts w:eastAsia="Times New Roman"/>
          <w:sz w:val="28"/>
          <w:szCs w:val="28"/>
        </w:rPr>
        <w:t>.</w:t>
      </w:r>
    </w:p>
    <w:p w:rsidR="00B44EB2" w:rsidRDefault="00B44EB2" w:rsidP="00185A11">
      <w:pPr>
        <w:spacing w:line="238" w:lineRule="auto"/>
        <w:ind w:left="1764" w:right="100" w:firstLine="198"/>
        <w:jc w:val="both"/>
        <w:rPr>
          <w:rFonts w:eastAsia="Times New Roman"/>
          <w:sz w:val="28"/>
          <w:szCs w:val="28"/>
        </w:rPr>
      </w:pPr>
    </w:p>
    <w:p w:rsidR="00B44EB2" w:rsidRPr="00B72FB0" w:rsidRDefault="00B44EB2" w:rsidP="00185A11">
      <w:pPr>
        <w:spacing w:line="238" w:lineRule="auto"/>
        <w:ind w:left="1764" w:right="100" w:firstLine="198"/>
        <w:jc w:val="both"/>
        <w:rPr>
          <w:rFonts w:eastAsia="Times New Roman"/>
          <w:sz w:val="28"/>
          <w:szCs w:val="28"/>
        </w:rPr>
      </w:pPr>
    </w:p>
    <w:p w:rsidR="00C92516" w:rsidRPr="00B72FB0" w:rsidRDefault="003D2EFC" w:rsidP="00185A11">
      <w:pPr>
        <w:pStyle w:val="a9"/>
        <w:numPr>
          <w:ilvl w:val="0"/>
          <w:numId w:val="7"/>
        </w:numPr>
        <w:spacing w:line="238" w:lineRule="auto"/>
        <w:ind w:right="100"/>
        <w:jc w:val="center"/>
        <w:rPr>
          <w:rFonts w:eastAsia="Times New Roman"/>
          <w:b/>
          <w:sz w:val="28"/>
          <w:szCs w:val="28"/>
        </w:rPr>
      </w:pPr>
      <w:r w:rsidRPr="00B72FB0">
        <w:rPr>
          <w:rFonts w:eastAsia="Times New Roman"/>
          <w:b/>
          <w:sz w:val="28"/>
          <w:szCs w:val="28"/>
        </w:rPr>
        <w:t>Порядок организации</w:t>
      </w:r>
      <w:r w:rsidR="000F0CC4" w:rsidRPr="00B72FB0">
        <w:rPr>
          <w:rFonts w:eastAsia="Times New Roman"/>
          <w:b/>
          <w:sz w:val="28"/>
          <w:szCs w:val="28"/>
        </w:rPr>
        <w:t xml:space="preserve"> и проведения</w:t>
      </w:r>
      <w:r w:rsidRPr="00B72FB0">
        <w:rPr>
          <w:rFonts w:eastAsia="Times New Roman"/>
          <w:b/>
          <w:sz w:val="28"/>
          <w:szCs w:val="28"/>
        </w:rPr>
        <w:t xml:space="preserve"> Конвента</w:t>
      </w:r>
    </w:p>
    <w:p w:rsidR="0099477D" w:rsidRPr="00B72FB0" w:rsidRDefault="0099477D" w:rsidP="00185A11">
      <w:pPr>
        <w:pStyle w:val="a9"/>
        <w:spacing w:line="238" w:lineRule="auto"/>
        <w:ind w:left="360" w:right="100"/>
        <w:jc w:val="both"/>
        <w:rPr>
          <w:rFonts w:eastAsia="Times New Roman"/>
          <w:sz w:val="28"/>
          <w:szCs w:val="28"/>
        </w:rPr>
      </w:pPr>
    </w:p>
    <w:p w:rsidR="0099477D" w:rsidRPr="00B72FB0" w:rsidRDefault="0099477D" w:rsidP="00185A11">
      <w:pPr>
        <w:pStyle w:val="a9"/>
        <w:spacing w:line="238" w:lineRule="auto"/>
        <w:ind w:left="360" w:right="100" w:firstLine="261"/>
        <w:jc w:val="both"/>
        <w:rPr>
          <w:rFonts w:eastAsia="Times New Roman"/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>Все мероприятия Конвента являются самостоятельными и проходят последов</w:t>
      </w:r>
      <w:r w:rsidRPr="00B72FB0">
        <w:rPr>
          <w:rFonts w:eastAsia="Times New Roman"/>
          <w:sz w:val="28"/>
          <w:szCs w:val="28"/>
        </w:rPr>
        <w:t>а</w:t>
      </w:r>
      <w:r w:rsidRPr="00B72FB0">
        <w:rPr>
          <w:rFonts w:eastAsia="Times New Roman"/>
          <w:sz w:val="28"/>
          <w:szCs w:val="28"/>
        </w:rPr>
        <w:t>тельно. Один участник может подать заявку как на одно, так и на несколько мер</w:t>
      </w:r>
      <w:r w:rsidRPr="00B72FB0">
        <w:rPr>
          <w:rFonts w:eastAsia="Times New Roman"/>
          <w:sz w:val="28"/>
          <w:szCs w:val="28"/>
        </w:rPr>
        <w:t>о</w:t>
      </w:r>
      <w:r w:rsidRPr="00B72FB0">
        <w:rPr>
          <w:rFonts w:eastAsia="Times New Roman"/>
          <w:sz w:val="28"/>
          <w:szCs w:val="28"/>
        </w:rPr>
        <w:t xml:space="preserve">приятий Конвента. </w:t>
      </w:r>
    </w:p>
    <w:p w:rsidR="00E00D20" w:rsidRPr="00B72FB0" w:rsidRDefault="00E00D20" w:rsidP="00185A11">
      <w:pPr>
        <w:pStyle w:val="a9"/>
        <w:spacing w:line="238" w:lineRule="auto"/>
        <w:ind w:left="360" w:right="100"/>
        <w:jc w:val="both"/>
        <w:rPr>
          <w:rFonts w:eastAsia="Times New Roman"/>
          <w:b/>
          <w:sz w:val="28"/>
          <w:szCs w:val="28"/>
        </w:rPr>
      </w:pPr>
    </w:p>
    <w:p w:rsidR="005E3599" w:rsidRPr="00B72FB0" w:rsidRDefault="005E3599" w:rsidP="00185A11">
      <w:pPr>
        <w:spacing w:line="19" w:lineRule="exact"/>
        <w:jc w:val="both"/>
        <w:rPr>
          <w:sz w:val="28"/>
          <w:szCs w:val="28"/>
        </w:rPr>
      </w:pPr>
    </w:p>
    <w:p w:rsidR="005E3599" w:rsidRPr="00B44EB2" w:rsidRDefault="00400B55" w:rsidP="00185A11">
      <w:pPr>
        <w:pStyle w:val="a9"/>
        <w:numPr>
          <w:ilvl w:val="1"/>
          <w:numId w:val="7"/>
        </w:numPr>
        <w:spacing w:line="237" w:lineRule="auto"/>
        <w:ind w:right="100"/>
        <w:jc w:val="both"/>
        <w:rPr>
          <w:sz w:val="28"/>
          <w:szCs w:val="28"/>
          <w:u w:val="single"/>
        </w:rPr>
      </w:pPr>
      <w:r w:rsidRPr="00B72FB0">
        <w:rPr>
          <w:sz w:val="28"/>
          <w:szCs w:val="28"/>
          <w:u w:val="single"/>
        </w:rPr>
        <w:t xml:space="preserve">Всероссийская научно-практическая конференция </w:t>
      </w:r>
      <w:r w:rsidRPr="00B44EB2">
        <w:rPr>
          <w:sz w:val="28"/>
          <w:szCs w:val="28"/>
          <w:u w:val="single"/>
        </w:rPr>
        <w:t>«Пародонтология: от науки к практике»</w:t>
      </w:r>
    </w:p>
    <w:p w:rsidR="00185A11" w:rsidRPr="00B72FB0" w:rsidRDefault="00185A11" w:rsidP="00185A11">
      <w:pPr>
        <w:pStyle w:val="a9"/>
        <w:spacing w:line="237" w:lineRule="auto"/>
        <w:ind w:left="981" w:right="100"/>
        <w:jc w:val="both"/>
        <w:rPr>
          <w:sz w:val="28"/>
          <w:szCs w:val="28"/>
          <w:u w:val="single"/>
        </w:rPr>
      </w:pPr>
    </w:p>
    <w:p w:rsidR="00400B55" w:rsidRPr="00B72FB0" w:rsidRDefault="00400B55" w:rsidP="00185A11">
      <w:pPr>
        <w:pStyle w:val="a9"/>
        <w:numPr>
          <w:ilvl w:val="2"/>
          <w:numId w:val="7"/>
        </w:numPr>
        <w:spacing w:line="237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Участники:</w:t>
      </w:r>
      <w:r w:rsidRPr="00B72FB0">
        <w:rPr>
          <w:sz w:val="28"/>
          <w:szCs w:val="28"/>
        </w:rPr>
        <w:t xml:space="preserve"> студенты-стоматологи 1 – 5 курса, </w:t>
      </w:r>
      <w:r w:rsidR="00DB30A0">
        <w:rPr>
          <w:sz w:val="28"/>
          <w:szCs w:val="28"/>
        </w:rPr>
        <w:t xml:space="preserve">молодые </w:t>
      </w:r>
      <w:r w:rsidRPr="00B72FB0">
        <w:rPr>
          <w:sz w:val="28"/>
          <w:szCs w:val="28"/>
        </w:rPr>
        <w:t>врачи</w:t>
      </w:r>
      <w:r w:rsidR="00DB30A0">
        <w:rPr>
          <w:sz w:val="28"/>
          <w:szCs w:val="28"/>
        </w:rPr>
        <w:t xml:space="preserve">, </w:t>
      </w:r>
      <w:r w:rsidRPr="00B72FB0">
        <w:rPr>
          <w:sz w:val="28"/>
          <w:szCs w:val="28"/>
        </w:rPr>
        <w:t>орд</w:t>
      </w:r>
      <w:r w:rsidRPr="00B72FB0">
        <w:rPr>
          <w:sz w:val="28"/>
          <w:szCs w:val="28"/>
        </w:rPr>
        <w:t>и</w:t>
      </w:r>
      <w:r w:rsidRPr="00B72FB0">
        <w:rPr>
          <w:sz w:val="28"/>
          <w:szCs w:val="28"/>
        </w:rPr>
        <w:t>наторы</w:t>
      </w:r>
      <w:r w:rsidR="00DB30A0">
        <w:rPr>
          <w:sz w:val="28"/>
          <w:szCs w:val="28"/>
        </w:rPr>
        <w:t xml:space="preserve">и аспиранты </w:t>
      </w:r>
      <w:r w:rsidR="00D17FA7">
        <w:rPr>
          <w:sz w:val="28"/>
          <w:szCs w:val="28"/>
        </w:rPr>
        <w:t>стоматологических кафедр</w:t>
      </w:r>
      <w:r w:rsidR="00DB30A0">
        <w:rPr>
          <w:sz w:val="28"/>
          <w:szCs w:val="28"/>
        </w:rPr>
        <w:t>(в возрасте до 35 лет)</w:t>
      </w:r>
      <w:r w:rsidR="006B2CA2" w:rsidRPr="00B72FB0">
        <w:rPr>
          <w:sz w:val="28"/>
          <w:szCs w:val="28"/>
        </w:rPr>
        <w:t>.</w:t>
      </w:r>
    </w:p>
    <w:p w:rsidR="005E3599" w:rsidRPr="00B72FB0" w:rsidRDefault="00400B55" w:rsidP="00185A11">
      <w:pPr>
        <w:pStyle w:val="a9"/>
        <w:numPr>
          <w:ilvl w:val="2"/>
          <w:numId w:val="7"/>
        </w:numPr>
        <w:spacing w:line="237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Формы участия:</w:t>
      </w:r>
      <w:r w:rsidR="008F13AA" w:rsidRPr="00B72FB0">
        <w:rPr>
          <w:sz w:val="28"/>
          <w:szCs w:val="28"/>
        </w:rPr>
        <w:t>докладчик; слушатель</w:t>
      </w:r>
      <w:r w:rsidR="00B44EB2">
        <w:rPr>
          <w:sz w:val="28"/>
          <w:szCs w:val="28"/>
        </w:rPr>
        <w:t>.</w:t>
      </w:r>
    </w:p>
    <w:p w:rsidR="00E410E9" w:rsidRPr="00B72FB0" w:rsidRDefault="00E410E9" w:rsidP="00185A11">
      <w:pPr>
        <w:pStyle w:val="a9"/>
        <w:numPr>
          <w:ilvl w:val="2"/>
          <w:numId w:val="7"/>
        </w:numPr>
        <w:spacing w:line="275" w:lineRule="exact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Оценка </w:t>
      </w:r>
      <w:r w:rsidR="00DD571A" w:rsidRPr="00B72FB0">
        <w:rPr>
          <w:sz w:val="28"/>
          <w:szCs w:val="28"/>
        </w:rPr>
        <w:t>докладов участников</w:t>
      </w:r>
      <w:r w:rsidRPr="00B72FB0">
        <w:rPr>
          <w:sz w:val="28"/>
          <w:szCs w:val="28"/>
        </w:rPr>
        <w:t xml:space="preserve"> проводится </w:t>
      </w:r>
      <w:r w:rsidR="00DD571A" w:rsidRPr="00B72FB0">
        <w:rPr>
          <w:sz w:val="28"/>
          <w:szCs w:val="28"/>
        </w:rPr>
        <w:t>членами жюри</w:t>
      </w:r>
      <w:r w:rsidRPr="00B72FB0">
        <w:rPr>
          <w:sz w:val="28"/>
          <w:szCs w:val="28"/>
        </w:rPr>
        <w:t>, в состав к</w:t>
      </w:r>
      <w:r w:rsidRPr="00B72FB0">
        <w:rPr>
          <w:sz w:val="28"/>
          <w:szCs w:val="28"/>
        </w:rPr>
        <w:t>о</w:t>
      </w:r>
      <w:r w:rsidRPr="00B72FB0">
        <w:rPr>
          <w:sz w:val="28"/>
          <w:szCs w:val="28"/>
        </w:rPr>
        <w:t>тор</w:t>
      </w:r>
      <w:r w:rsidR="00DD571A" w:rsidRPr="00B72FB0">
        <w:rPr>
          <w:sz w:val="28"/>
          <w:szCs w:val="28"/>
        </w:rPr>
        <w:t xml:space="preserve">ого </w:t>
      </w:r>
      <w:r w:rsidRPr="00B72FB0">
        <w:rPr>
          <w:sz w:val="28"/>
          <w:szCs w:val="28"/>
        </w:rPr>
        <w:t>могут входить члены Оргкомитета и/или приглашенные эк</w:t>
      </w:r>
      <w:r w:rsidRPr="00B72FB0">
        <w:rPr>
          <w:sz w:val="28"/>
          <w:szCs w:val="28"/>
        </w:rPr>
        <w:t>с</w:t>
      </w:r>
      <w:r w:rsidRPr="00B72FB0">
        <w:rPr>
          <w:sz w:val="28"/>
          <w:szCs w:val="28"/>
        </w:rPr>
        <w:t>перты – специалисты в области пародонтологии</w:t>
      </w:r>
      <w:r w:rsidR="00DD571A" w:rsidRPr="00B72FB0">
        <w:rPr>
          <w:sz w:val="28"/>
          <w:szCs w:val="28"/>
        </w:rPr>
        <w:t xml:space="preserve">. </w:t>
      </w:r>
    </w:p>
    <w:p w:rsidR="005607C8" w:rsidRPr="00B72FB0" w:rsidRDefault="005607C8" w:rsidP="00185A11">
      <w:pPr>
        <w:pStyle w:val="a9"/>
        <w:numPr>
          <w:ilvl w:val="2"/>
          <w:numId w:val="7"/>
        </w:numPr>
        <w:spacing w:line="237" w:lineRule="auto"/>
        <w:ind w:right="100"/>
        <w:jc w:val="both"/>
        <w:rPr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 xml:space="preserve">Оценивание докладов студентов и </w:t>
      </w:r>
      <w:r w:rsidR="00DB30A0">
        <w:rPr>
          <w:rFonts w:eastAsia="Times New Roman"/>
          <w:sz w:val="28"/>
          <w:szCs w:val="28"/>
        </w:rPr>
        <w:t>врачей</w:t>
      </w:r>
      <w:r w:rsidRPr="00B72FB0">
        <w:rPr>
          <w:rFonts w:eastAsia="Times New Roman"/>
          <w:sz w:val="28"/>
          <w:szCs w:val="28"/>
        </w:rPr>
        <w:t xml:space="preserve"> проводится </w:t>
      </w:r>
      <w:r w:rsidR="00DB30A0">
        <w:rPr>
          <w:rFonts w:eastAsia="Times New Roman"/>
          <w:b/>
          <w:i/>
          <w:sz w:val="28"/>
          <w:szCs w:val="28"/>
        </w:rPr>
        <w:t>раз</w:t>
      </w:r>
      <w:r w:rsidRPr="00B72FB0">
        <w:rPr>
          <w:rFonts w:eastAsia="Times New Roman"/>
          <w:b/>
          <w:i/>
          <w:sz w:val="28"/>
          <w:szCs w:val="28"/>
        </w:rPr>
        <w:t>дельно</w:t>
      </w:r>
      <w:r w:rsidR="009B2E4D" w:rsidRPr="00B72FB0">
        <w:rPr>
          <w:rFonts w:eastAsia="Times New Roman"/>
          <w:b/>
          <w:i/>
          <w:sz w:val="28"/>
          <w:szCs w:val="28"/>
        </w:rPr>
        <w:t>.</w:t>
      </w:r>
    </w:p>
    <w:p w:rsidR="005E3599" w:rsidRPr="00B72FB0" w:rsidRDefault="005E3599" w:rsidP="00185A11">
      <w:pPr>
        <w:spacing w:line="19" w:lineRule="exact"/>
        <w:jc w:val="both"/>
        <w:rPr>
          <w:sz w:val="28"/>
          <w:szCs w:val="28"/>
        </w:rPr>
      </w:pPr>
    </w:p>
    <w:p w:rsidR="00C26690" w:rsidRPr="00B72FB0" w:rsidRDefault="00C26690" w:rsidP="00185A11">
      <w:pPr>
        <w:pStyle w:val="a9"/>
        <w:numPr>
          <w:ilvl w:val="2"/>
          <w:numId w:val="7"/>
        </w:numPr>
        <w:spacing w:line="236" w:lineRule="auto"/>
        <w:ind w:right="120"/>
        <w:jc w:val="both"/>
        <w:rPr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>По материалам конференции планируется издание сборника статей</w:t>
      </w:r>
      <w:r w:rsidR="00B44EB2">
        <w:rPr>
          <w:rFonts w:eastAsia="Times New Roman"/>
          <w:sz w:val="28"/>
          <w:szCs w:val="28"/>
        </w:rPr>
        <w:t xml:space="preserve"> и сборника тезисов</w:t>
      </w:r>
      <w:r w:rsidR="00DB30A0">
        <w:rPr>
          <w:rFonts w:eastAsia="Times New Roman"/>
          <w:sz w:val="28"/>
          <w:szCs w:val="28"/>
        </w:rPr>
        <w:t>, цитируемых в РИНЦ.</w:t>
      </w:r>
    </w:p>
    <w:p w:rsidR="003D2EFC" w:rsidRPr="00B72FB0" w:rsidRDefault="00E00D20" w:rsidP="00185A11">
      <w:pPr>
        <w:pStyle w:val="Default"/>
        <w:numPr>
          <w:ilvl w:val="2"/>
          <w:numId w:val="7"/>
        </w:numPr>
        <w:jc w:val="both"/>
        <w:rPr>
          <w:i/>
          <w:sz w:val="28"/>
          <w:szCs w:val="28"/>
        </w:rPr>
      </w:pPr>
      <w:r w:rsidRPr="00B72FB0">
        <w:rPr>
          <w:i/>
          <w:sz w:val="28"/>
          <w:szCs w:val="28"/>
        </w:rPr>
        <w:t xml:space="preserve">Правила представления </w:t>
      </w:r>
      <w:r w:rsidR="00B44EB2">
        <w:rPr>
          <w:i/>
          <w:sz w:val="28"/>
          <w:szCs w:val="28"/>
        </w:rPr>
        <w:t>тезисов</w:t>
      </w:r>
    </w:p>
    <w:p w:rsidR="00E00D20" w:rsidRPr="00B72FB0" w:rsidRDefault="003D2EFC" w:rsidP="00D11EBC">
      <w:pPr>
        <w:pStyle w:val="Default"/>
        <w:ind w:firstLine="72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Подача тезисов осуществляется </w:t>
      </w:r>
      <w:r w:rsidR="00E00D20" w:rsidRPr="00B72FB0">
        <w:rPr>
          <w:sz w:val="28"/>
          <w:szCs w:val="28"/>
        </w:rPr>
        <w:t>в сроки регистрации для участия в Конвенте.</w:t>
      </w:r>
    </w:p>
    <w:p w:rsidR="003D2EFC" w:rsidRPr="00B72FB0" w:rsidRDefault="003D2EFC" w:rsidP="00D11EBC">
      <w:pPr>
        <w:pStyle w:val="Default"/>
        <w:ind w:firstLine="72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Размер текста (не включая заголовок) </w:t>
      </w:r>
      <w:r w:rsidRPr="00DB30A0">
        <w:rPr>
          <w:sz w:val="28"/>
          <w:szCs w:val="28"/>
        </w:rPr>
        <w:t>– не более 3500 знаков</w:t>
      </w:r>
      <w:r w:rsidRPr="00B72FB0">
        <w:rPr>
          <w:sz w:val="28"/>
          <w:szCs w:val="28"/>
        </w:rPr>
        <w:t xml:space="preserve"> с пробелами. Пр</w:t>
      </w:r>
      <w:r w:rsidRPr="00B72FB0">
        <w:rPr>
          <w:sz w:val="28"/>
          <w:szCs w:val="28"/>
        </w:rPr>
        <w:t>е</w:t>
      </w:r>
      <w:r w:rsidRPr="00B72FB0">
        <w:rPr>
          <w:sz w:val="28"/>
          <w:szCs w:val="28"/>
        </w:rPr>
        <w:t>вышение размера текста невозможно и ограничено формой подачи тезисов</w:t>
      </w:r>
      <w:r w:rsidR="00E00D20" w:rsidRPr="00B72FB0">
        <w:rPr>
          <w:sz w:val="28"/>
          <w:szCs w:val="28"/>
        </w:rPr>
        <w:t xml:space="preserve">. </w:t>
      </w:r>
    </w:p>
    <w:p w:rsidR="003D2EFC" w:rsidRPr="00B72FB0" w:rsidRDefault="003D2EFC" w:rsidP="00D11EBC">
      <w:pPr>
        <w:pStyle w:val="Default"/>
        <w:ind w:firstLine="72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Представленный тезис должен быть результатом полного законченного </w:t>
      </w:r>
      <w:r w:rsidR="00DB30A0">
        <w:rPr>
          <w:sz w:val="28"/>
          <w:szCs w:val="28"/>
        </w:rPr>
        <w:t>сам</w:t>
      </w:r>
      <w:r w:rsidR="00DB30A0">
        <w:rPr>
          <w:sz w:val="28"/>
          <w:szCs w:val="28"/>
        </w:rPr>
        <w:t>о</w:t>
      </w:r>
      <w:r w:rsidR="00DB30A0">
        <w:rPr>
          <w:sz w:val="28"/>
          <w:szCs w:val="28"/>
        </w:rPr>
        <w:t xml:space="preserve">стоятельного </w:t>
      </w:r>
      <w:r w:rsidRPr="00B72FB0">
        <w:rPr>
          <w:sz w:val="28"/>
          <w:szCs w:val="28"/>
        </w:rPr>
        <w:t xml:space="preserve">научного исследования. В тексте должны быть указаны </w:t>
      </w:r>
      <w:r w:rsidR="003C58EB">
        <w:rPr>
          <w:sz w:val="28"/>
          <w:szCs w:val="28"/>
        </w:rPr>
        <w:t xml:space="preserve">актуальность, </w:t>
      </w:r>
      <w:r w:rsidRPr="00B72FB0">
        <w:rPr>
          <w:sz w:val="28"/>
          <w:szCs w:val="28"/>
        </w:rPr>
        <w:t xml:space="preserve">цели, </w:t>
      </w:r>
      <w:r w:rsidR="003C58EB">
        <w:rPr>
          <w:sz w:val="28"/>
          <w:szCs w:val="28"/>
        </w:rPr>
        <w:t xml:space="preserve">материалы и </w:t>
      </w:r>
      <w:r w:rsidRPr="00B72FB0">
        <w:rPr>
          <w:sz w:val="28"/>
          <w:szCs w:val="28"/>
        </w:rPr>
        <w:t xml:space="preserve">методы исследования, полученные результаты и </w:t>
      </w:r>
      <w:r w:rsidR="00DB30A0">
        <w:rPr>
          <w:sz w:val="28"/>
          <w:szCs w:val="28"/>
        </w:rPr>
        <w:t>выводы</w:t>
      </w:r>
      <w:r w:rsidRPr="00B72FB0">
        <w:rPr>
          <w:sz w:val="28"/>
          <w:szCs w:val="28"/>
        </w:rPr>
        <w:t xml:space="preserve">. </w:t>
      </w:r>
    </w:p>
    <w:p w:rsidR="003D2EFC" w:rsidRPr="00B72FB0" w:rsidRDefault="003D2EFC" w:rsidP="00185A11">
      <w:pPr>
        <w:pStyle w:val="Default"/>
        <w:ind w:firstLine="72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Включение в тезис таблиц, рисунков и других иллюстрированных материалов не допускается. Не допускается использование аббревиатур и сокращений. В десятичных дробях необходимо использовать запятые (пример: 0,1 или 3,19). Следующие символы пишутся без отрывов от предыдущих: «%», «&lt;», «&gt;», «±». Использование в тексте жирного шрифта, курсива, подчеркивания и других </w:t>
      </w:r>
      <w:r w:rsidR="0081464D" w:rsidRPr="00B72FB0">
        <w:rPr>
          <w:sz w:val="28"/>
          <w:szCs w:val="28"/>
        </w:rPr>
        <w:t xml:space="preserve">форм редактирования </w:t>
      </w:r>
      <w:r w:rsidRPr="00B72FB0">
        <w:rPr>
          <w:sz w:val="28"/>
          <w:szCs w:val="28"/>
        </w:rPr>
        <w:t>невозможно и о</w:t>
      </w:r>
      <w:r w:rsidR="00E00D20" w:rsidRPr="00B72FB0">
        <w:rPr>
          <w:sz w:val="28"/>
          <w:szCs w:val="28"/>
        </w:rPr>
        <w:t xml:space="preserve">граничено формой подачи тезисов. </w:t>
      </w:r>
    </w:p>
    <w:p w:rsidR="003D2EFC" w:rsidRPr="00B72FB0" w:rsidRDefault="003D2EFC" w:rsidP="00185A11">
      <w:pPr>
        <w:pStyle w:val="Default"/>
        <w:ind w:firstLine="72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Процент уникальности тезиса должен составлять не менее 70%. Для проверки уникальности текста рекомендуем пользоваться бесплатным интернет-ресурсом «А</w:t>
      </w:r>
      <w:r w:rsidRPr="00B72FB0">
        <w:rPr>
          <w:sz w:val="28"/>
          <w:szCs w:val="28"/>
        </w:rPr>
        <w:t>н</w:t>
      </w:r>
      <w:r w:rsidRPr="00B72FB0">
        <w:rPr>
          <w:sz w:val="28"/>
          <w:szCs w:val="28"/>
        </w:rPr>
        <w:t xml:space="preserve">типлагиат» (https://www.antiplagiat.ru). </w:t>
      </w:r>
    </w:p>
    <w:p w:rsidR="003D2EFC" w:rsidRPr="00B72FB0" w:rsidRDefault="003D2EFC" w:rsidP="00185A11">
      <w:pPr>
        <w:pStyle w:val="Default"/>
        <w:ind w:firstLine="72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 xml:space="preserve">Все тезисы проходят рецензирование. Рецензионная коллегия вправе отказать участнику в публикации тезиса без объяснения причин. </w:t>
      </w:r>
    </w:p>
    <w:p w:rsidR="00847210" w:rsidRDefault="00847210" w:rsidP="00185A11">
      <w:pPr>
        <w:pStyle w:val="Default"/>
        <w:jc w:val="both"/>
        <w:rPr>
          <w:sz w:val="28"/>
          <w:szCs w:val="28"/>
        </w:rPr>
      </w:pPr>
    </w:p>
    <w:p w:rsidR="00C20845" w:rsidRDefault="00C20845" w:rsidP="00185A11">
      <w:pPr>
        <w:pStyle w:val="Default"/>
        <w:jc w:val="both"/>
        <w:rPr>
          <w:sz w:val="28"/>
          <w:szCs w:val="28"/>
        </w:rPr>
      </w:pPr>
    </w:p>
    <w:p w:rsidR="00C20845" w:rsidRDefault="00C20845" w:rsidP="00185A11">
      <w:pPr>
        <w:pStyle w:val="Default"/>
        <w:jc w:val="both"/>
        <w:rPr>
          <w:sz w:val="28"/>
          <w:szCs w:val="28"/>
        </w:rPr>
      </w:pPr>
    </w:p>
    <w:p w:rsidR="00C20845" w:rsidRPr="00B72FB0" w:rsidRDefault="00C20845" w:rsidP="00185A11">
      <w:pPr>
        <w:pStyle w:val="Default"/>
        <w:jc w:val="both"/>
        <w:rPr>
          <w:sz w:val="28"/>
          <w:szCs w:val="28"/>
        </w:rPr>
      </w:pPr>
    </w:p>
    <w:p w:rsidR="00DB30A0" w:rsidRPr="00C4419C" w:rsidRDefault="00DB30A0" w:rsidP="00185A11">
      <w:pPr>
        <w:pStyle w:val="a9"/>
        <w:numPr>
          <w:ilvl w:val="2"/>
          <w:numId w:val="7"/>
        </w:numPr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C4419C">
        <w:rPr>
          <w:rFonts w:eastAsiaTheme="minorHAnsi"/>
          <w:i/>
          <w:color w:val="000000"/>
          <w:sz w:val="28"/>
          <w:szCs w:val="28"/>
          <w:lang w:eastAsia="en-US"/>
        </w:rPr>
        <w:lastRenderedPageBreak/>
        <w:t>Требования к оформлению статей</w:t>
      </w:r>
    </w:p>
    <w:p w:rsidR="00C4419C" w:rsidRDefault="00995774" w:rsidP="00D11EBC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774">
        <w:rPr>
          <w:rFonts w:eastAsiaTheme="minorHAnsi"/>
          <w:color w:val="000000"/>
          <w:sz w:val="28"/>
          <w:szCs w:val="28"/>
          <w:lang w:eastAsia="en-US"/>
        </w:rPr>
        <w:t xml:space="preserve">Название файла: фамилия 1-го автора с инициалами, без пробелов, например, ИвановИИ (кириллица). </w:t>
      </w:r>
      <w:r w:rsidR="00C4419C">
        <w:rPr>
          <w:rFonts w:eastAsiaTheme="minorHAnsi"/>
          <w:color w:val="000000"/>
          <w:sz w:val="28"/>
          <w:szCs w:val="28"/>
          <w:lang w:eastAsia="en-US"/>
        </w:rPr>
        <w:t>Статьи</w:t>
      </w:r>
      <w:r w:rsidR="00C4419C" w:rsidRPr="00995774">
        <w:rPr>
          <w:rFonts w:eastAsiaTheme="minorHAnsi"/>
          <w:color w:val="000000"/>
          <w:sz w:val="28"/>
          <w:szCs w:val="28"/>
          <w:lang w:eastAsia="en-US"/>
        </w:rPr>
        <w:t>, названные иначе, будут возвращаться автору.</w:t>
      </w:r>
    </w:p>
    <w:p w:rsidR="00995774" w:rsidRPr="00995774" w:rsidRDefault="00995774" w:rsidP="00D11EBC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774">
        <w:rPr>
          <w:rFonts w:eastAsiaTheme="minorHAnsi"/>
          <w:color w:val="000000"/>
          <w:sz w:val="28"/>
          <w:szCs w:val="28"/>
          <w:lang w:eastAsia="en-US"/>
        </w:rPr>
        <w:t>Размер шрифта – 12 пт. Гарнитура - TimesNewRoman. Межстрочный интервал – одинарный, поля по 2,5 см с каждой стороны. Язык публикаций – русский. Для иног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 xml:space="preserve">родних авторов обязательно наличие УДК. От одного автора представляется не более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 xml:space="preserve"> публикаций, в т.ч. в соавторстве. Объем статьи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 xml:space="preserve"> до 3-х страниц формата А4. 1-я строка – И.О. Фамилия авторов (сначала – инициалы, потом - фамилия), курс, факул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 xml:space="preserve">тет. Если авторы с одного курса и факультета, то эта информация указывается один раз в конце строки. 2-я строка - название работы </w:t>
      </w:r>
      <w:r w:rsidRPr="00C4419C">
        <w:rPr>
          <w:rFonts w:eastAsiaTheme="minorHAnsi"/>
          <w:b/>
          <w:color w:val="000000"/>
          <w:sz w:val="28"/>
          <w:szCs w:val="28"/>
          <w:lang w:eastAsia="en-US"/>
        </w:rPr>
        <w:t>ПРОПИСНЫМИ БУКВАМИ, ЖИРНЫМ ШРИФТОМ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, точка в конце заголовка не ставится! 3-я строка – сокр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щенное официальное название ВУЗа, город, страна. 4-я строка - полное название к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федры, на которой выполнена работа. 5-я строка - научный руководитель: ученая ст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>пень (к.м.н., д.м.н. и др.), ученое звание (доцент, профессор), И.О. Фамилия (сначала – инициалы, потом - фами</w:t>
      </w:r>
      <w:r w:rsidR="00C4419C">
        <w:rPr>
          <w:rFonts w:eastAsiaTheme="minorHAnsi"/>
          <w:color w:val="000000"/>
          <w:sz w:val="28"/>
          <w:szCs w:val="28"/>
          <w:lang w:eastAsia="en-US"/>
        </w:rPr>
        <w:t>лия). 6-я строка – текст статьи</w:t>
      </w:r>
      <w:r w:rsidRPr="0099577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C0EE2" w:rsidRPr="009C0EE2" w:rsidRDefault="009C0EE2" w:rsidP="009C0EE2">
      <w:pPr>
        <w:pStyle w:val="a9"/>
        <w:numPr>
          <w:ilvl w:val="2"/>
          <w:numId w:val="7"/>
        </w:num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Статья и / или тезис</w:t>
      </w:r>
      <w:r w:rsidRPr="009C0EE2">
        <w:rPr>
          <w:rFonts w:eastAsiaTheme="minorHAnsi"/>
          <w:color w:val="000000"/>
          <w:sz w:val="28"/>
          <w:szCs w:val="28"/>
          <w:lang w:eastAsia="en-US"/>
        </w:rPr>
        <w:t xml:space="preserve"> долж</w:t>
      </w:r>
      <w:r>
        <w:rPr>
          <w:rFonts w:eastAsiaTheme="minorHAnsi"/>
          <w:color w:val="000000"/>
          <w:sz w:val="28"/>
          <w:szCs w:val="28"/>
          <w:lang w:eastAsia="en-US"/>
        </w:rPr>
        <w:t>на</w:t>
      </w:r>
      <w:r w:rsidRPr="009C0EE2">
        <w:rPr>
          <w:rFonts w:eastAsiaTheme="minorHAnsi"/>
          <w:color w:val="000000"/>
          <w:sz w:val="28"/>
          <w:szCs w:val="28"/>
          <w:lang w:eastAsia="en-US"/>
        </w:rPr>
        <w:t xml:space="preserve"> быть распечатан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C0EE2">
        <w:rPr>
          <w:rFonts w:eastAsiaTheme="minorHAnsi"/>
          <w:color w:val="000000"/>
          <w:sz w:val="28"/>
          <w:szCs w:val="28"/>
          <w:lang w:eastAsia="en-US"/>
        </w:rPr>
        <w:t>, заверен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 </w:t>
      </w:r>
      <w:r w:rsidRPr="009C0EE2">
        <w:rPr>
          <w:rFonts w:eastAsiaTheme="minorHAnsi"/>
          <w:color w:val="000000"/>
          <w:sz w:val="28"/>
          <w:szCs w:val="28"/>
          <w:lang w:eastAsia="en-US"/>
        </w:rPr>
        <w:t>подписью н</w:t>
      </w:r>
      <w:r w:rsidRPr="009C0EE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C0EE2">
        <w:rPr>
          <w:rFonts w:eastAsiaTheme="minorHAnsi"/>
          <w:color w:val="000000"/>
          <w:sz w:val="28"/>
          <w:szCs w:val="28"/>
          <w:lang w:eastAsia="en-US"/>
        </w:rPr>
        <w:t>учного руководителя, отсканирован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C0EE2">
        <w:rPr>
          <w:rFonts w:eastAsiaTheme="minorHAnsi"/>
          <w:color w:val="000000"/>
          <w:sz w:val="28"/>
          <w:szCs w:val="28"/>
          <w:lang w:eastAsia="en-US"/>
        </w:rPr>
        <w:t xml:space="preserve"> вформате .pdf  и прикреплена к анкете участника при электронной регистрации.</w:t>
      </w:r>
    </w:p>
    <w:p w:rsidR="00C26690" w:rsidRPr="009C0EE2" w:rsidRDefault="00C26690" w:rsidP="009C0EE2">
      <w:pPr>
        <w:pStyle w:val="a9"/>
        <w:numPr>
          <w:ilvl w:val="2"/>
          <w:numId w:val="7"/>
        </w:num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EE2">
        <w:rPr>
          <w:rFonts w:eastAsiaTheme="minorHAnsi"/>
          <w:i/>
          <w:color w:val="000000"/>
          <w:sz w:val="28"/>
          <w:szCs w:val="28"/>
          <w:lang w:eastAsia="en-US"/>
        </w:rPr>
        <w:t>Требования к устному выступлению (докладу)</w:t>
      </w:r>
    </w:p>
    <w:p w:rsidR="00C26690" w:rsidRPr="00B72FB0" w:rsidRDefault="00C26690" w:rsidP="00185A11">
      <w:pPr>
        <w:spacing w:line="29" w:lineRule="exact"/>
        <w:jc w:val="both"/>
        <w:rPr>
          <w:sz w:val="28"/>
          <w:szCs w:val="28"/>
        </w:rPr>
      </w:pPr>
    </w:p>
    <w:p w:rsidR="00C26690" w:rsidRPr="00D11EBC" w:rsidRDefault="00C26690" w:rsidP="00D11EBC">
      <w:pPr>
        <w:pStyle w:val="a9"/>
        <w:numPr>
          <w:ilvl w:val="0"/>
          <w:numId w:val="16"/>
        </w:numPr>
        <w:tabs>
          <w:tab w:val="left" w:pos="620"/>
        </w:tabs>
        <w:spacing w:line="226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Докладчику для демонстрации иллюстрационных материалов будут предоста</w:t>
      </w:r>
      <w:r w:rsidRPr="00D11EBC">
        <w:rPr>
          <w:rFonts w:eastAsia="Times New Roman"/>
          <w:sz w:val="28"/>
          <w:szCs w:val="28"/>
        </w:rPr>
        <w:t>в</w:t>
      </w:r>
      <w:r w:rsidRPr="00D11EBC">
        <w:rPr>
          <w:rFonts w:eastAsia="Times New Roman"/>
          <w:sz w:val="28"/>
          <w:szCs w:val="28"/>
        </w:rPr>
        <w:t>лены персональный компьютер, проектор, экран.</w:t>
      </w:r>
    </w:p>
    <w:p w:rsidR="00C26690" w:rsidRPr="00D11EBC" w:rsidRDefault="00C26690" w:rsidP="00D11EBC">
      <w:pPr>
        <w:pStyle w:val="a9"/>
        <w:numPr>
          <w:ilvl w:val="0"/>
          <w:numId w:val="16"/>
        </w:numPr>
        <w:tabs>
          <w:tab w:val="left" w:pos="620"/>
        </w:tabs>
        <w:spacing w:line="226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Время доклада</w:t>
      </w:r>
      <w:r w:rsidR="00C20845">
        <w:rPr>
          <w:rFonts w:eastAsia="Times New Roman"/>
          <w:sz w:val="28"/>
          <w:szCs w:val="28"/>
        </w:rPr>
        <w:t xml:space="preserve"> (не более)</w:t>
      </w:r>
      <w:r w:rsidRPr="00D11EBC">
        <w:rPr>
          <w:rFonts w:eastAsia="Times New Roman"/>
          <w:sz w:val="28"/>
          <w:szCs w:val="28"/>
        </w:rPr>
        <w:t>: 7 минут + 3 минуты для дискуссии</w:t>
      </w:r>
    </w:p>
    <w:p w:rsidR="00C26690" w:rsidRPr="00D11EBC" w:rsidRDefault="00C26690" w:rsidP="00D11EBC">
      <w:pPr>
        <w:pStyle w:val="a9"/>
        <w:numPr>
          <w:ilvl w:val="0"/>
          <w:numId w:val="16"/>
        </w:numPr>
        <w:tabs>
          <w:tab w:val="left" w:pos="620"/>
        </w:tabs>
        <w:spacing w:line="226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Демонстрационные материалы необходимо подготовить в виде презентации MicrosoftPowerPoint (*.ppt или *.pps) на русском языке.</w:t>
      </w:r>
    </w:p>
    <w:p w:rsidR="00C26690" w:rsidRPr="00D11EBC" w:rsidRDefault="00C26690" w:rsidP="00D11EBC">
      <w:pPr>
        <w:pStyle w:val="a9"/>
        <w:numPr>
          <w:ilvl w:val="0"/>
          <w:numId w:val="16"/>
        </w:numPr>
        <w:tabs>
          <w:tab w:val="left" w:pos="620"/>
        </w:tabs>
        <w:spacing w:line="226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D11EBC">
        <w:rPr>
          <w:rFonts w:eastAsia="Times New Roman"/>
          <w:sz w:val="28"/>
          <w:szCs w:val="28"/>
        </w:rPr>
        <w:t>Презентацию в электронном виде необходимо предоставить на флеш-</w:t>
      </w:r>
      <w:r w:rsidR="000B46A9" w:rsidRPr="00D11EBC">
        <w:rPr>
          <w:rFonts w:eastAsia="Times New Roman"/>
          <w:sz w:val="28"/>
          <w:szCs w:val="28"/>
        </w:rPr>
        <w:t>носителе</w:t>
      </w:r>
      <w:r w:rsidRPr="00D11EBC">
        <w:rPr>
          <w:rFonts w:eastAsia="Times New Roman"/>
          <w:sz w:val="28"/>
          <w:szCs w:val="28"/>
        </w:rPr>
        <w:t xml:space="preserve"> для загрузки на компьютер перед началом </w:t>
      </w:r>
      <w:r w:rsidR="00DB30A0" w:rsidRPr="00D11EBC">
        <w:rPr>
          <w:rFonts w:eastAsia="Times New Roman"/>
          <w:sz w:val="28"/>
          <w:szCs w:val="28"/>
        </w:rPr>
        <w:t>конференции</w:t>
      </w:r>
      <w:r w:rsidRPr="00D11EBC">
        <w:rPr>
          <w:rFonts w:eastAsia="Times New Roman"/>
          <w:sz w:val="28"/>
          <w:szCs w:val="28"/>
        </w:rPr>
        <w:t xml:space="preserve"> и/ или заранее отпр</w:t>
      </w:r>
      <w:r w:rsidRPr="00D11EBC">
        <w:rPr>
          <w:rFonts w:eastAsia="Times New Roman"/>
          <w:sz w:val="28"/>
          <w:szCs w:val="28"/>
        </w:rPr>
        <w:t>а</w:t>
      </w:r>
      <w:r w:rsidRPr="00D11EBC">
        <w:rPr>
          <w:rFonts w:eastAsia="Times New Roman"/>
          <w:sz w:val="28"/>
          <w:szCs w:val="28"/>
        </w:rPr>
        <w:t xml:space="preserve">вить организаторам (по требованию). </w:t>
      </w:r>
    </w:p>
    <w:p w:rsidR="005E3599" w:rsidRPr="00B72FB0" w:rsidRDefault="00D20496" w:rsidP="00185A11">
      <w:pPr>
        <w:tabs>
          <w:tab w:val="left" w:pos="7440"/>
        </w:tabs>
        <w:spacing w:line="200" w:lineRule="exact"/>
        <w:jc w:val="both"/>
        <w:rPr>
          <w:sz w:val="28"/>
          <w:szCs w:val="28"/>
        </w:rPr>
      </w:pPr>
      <w:r w:rsidRPr="00B72FB0">
        <w:rPr>
          <w:sz w:val="28"/>
          <w:szCs w:val="28"/>
        </w:rPr>
        <w:tab/>
      </w:r>
    </w:p>
    <w:p w:rsidR="00C26690" w:rsidRPr="00B72FB0" w:rsidRDefault="00C26690" w:rsidP="00185A11">
      <w:pPr>
        <w:pStyle w:val="a9"/>
        <w:numPr>
          <w:ilvl w:val="2"/>
          <w:numId w:val="7"/>
        </w:numPr>
        <w:spacing w:line="237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 xml:space="preserve"> Условия участия:</w:t>
      </w:r>
      <w:r w:rsidRPr="00B72FB0">
        <w:rPr>
          <w:sz w:val="28"/>
          <w:szCs w:val="28"/>
        </w:rPr>
        <w:t xml:space="preserve"> участие в конференции</w:t>
      </w:r>
      <w:r w:rsidR="00B44EB2">
        <w:rPr>
          <w:sz w:val="28"/>
          <w:szCs w:val="28"/>
        </w:rPr>
        <w:t xml:space="preserve"> бесплатное. Публикация статей и тезисов</w:t>
      </w:r>
      <w:r w:rsidRPr="00B72FB0">
        <w:rPr>
          <w:sz w:val="28"/>
          <w:szCs w:val="28"/>
        </w:rPr>
        <w:t xml:space="preserve"> для участников </w:t>
      </w:r>
      <w:r w:rsidR="00B44EB2">
        <w:rPr>
          <w:sz w:val="28"/>
          <w:szCs w:val="28"/>
        </w:rPr>
        <w:t>Конвента</w:t>
      </w:r>
      <w:r w:rsidRPr="00B72FB0">
        <w:rPr>
          <w:sz w:val="28"/>
          <w:szCs w:val="28"/>
        </w:rPr>
        <w:t xml:space="preserve"> бесплатная. </w:t>
      </w:r>
    </w:p>
    <w:p w:rsidR="005E3599" w:rsidRDefault="005E3599" w:rsidP="00185A11">
      <w:pPr>
        <w:spacing w:line="200" w:lineRule="exact"/>
        <w:jc w:val="both"/>
        <w:rPr>
          <w:sz w:val="28"/>
          <w:szCs w:val="28"/>
        </w:rPr>
      </w:pPr>
    </w:p>
    <w:p w:rsidR="00B44EB2" w:rsidRPr="00B72FB0" w:rsidRDefault="00B44EB2" w:rsidP="00185A11">
      <w:pPr>
        <w:spacing w:line="200" w:lineRule="exact"/>
        <w:jc w:val="both"/>
        <w:rPr>
          <w:sz w:val="28"/>
          <w:szCs w:val="28"/>
        </w:rPr>
      </w:pPr>
    </w:p>
    <w:p w:rsidR="005E3599" w:rsidRPr="00B72FB0" w:rsidRDefault="00BB2AB0" w:rsidP="00185A11">
      <w:pPr>
        <w:pStyle w:val="a9"/>
        <w:numPr>
          <w:ilvl w:val="1"/>
          <w:numId w:val="7"/>
        </w:numPr>
        <w:jc w:val="both"/>
        <w:rPr>
          <w:sz w:val="28"/>
          <w:szCs w:val="28"/>
          <w:u w:val="single"/>
        </w:rPr>
      </w:pPr>
      <w:r w:rsidRPr="00B72FB0">
        <w:rPr>
          <w:sz w:val="28"/>
          <w:szCs w:val="28"/>
          <w:u w:val="single"/>
        </w:rPr>
        <w:t>Всероссийская олимпиада по пародонтологии</w:t>
      </w:r>
    </w:p>
    <w:p w:rsidR="00BB2AB0" w:rsidRPr="00B72FB0" w:rsidRDefault="00BB2AB0" w:rsidP="00185A11">
      <w:pPr>
        <w:jc w:val="both"/>
        <w:rPr>
          <w:sz w:val="28"/>
          <w:szCs w:val="28"/>
        </w:rPr>
      </w:pPr>
    </w:p>
    <w:p w:rsidR="00BB2AB0" w:rsidRPr="00B72FB0" w:rsidRDefault="00BB2AB0" w:rsidP="00185A11">
      <w:pPr>
        <w:pStyle w:val="a9"/>
        <w:numPr>
          <w:ilvl w:val="2"/>
          <w:numId w:val="7"/>
        </w:numPr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Участники:</w:t>
      </w:r>
      <w:r w:rsidRPr="00B72FB0">
        <w:rPr>
          <w:sz w:val="28"/>
          <w:szCs w:val="28"/>
        </w:rPr>
        <w:t xml:space="preserve"> студенты-</w:t>
      </w:r>
      <w:r w:rsidR="00D74C5F" w:rsidRPr="00B72FB0">
        <w:rPr>
          <w:sz w:val="28"/>
          <w:szCs w:val="28"/>
        </w:rPr>
        <w:t xml:space="preserve">стоматологи </w:t>
      </w:r>
      <w:r w:rsidR="00D74C5F" w:rsidRPr="00B44EB2">
        <w:rPr>
          <w:sz w:val="28"/>
          <w:szCs w:val="28"/>
        </w:rPr>
        <w:t>4</w:t>
      </w:r>
      <w:r w:rsidRPr="00B44EB2">
        <w:rPr>
          <w:sz w:val="28"/>
          <w:szCs w:val="28"/>
        </w:rPr>
        <w:t xml:space="preserve"> – 5 курса</w:t>
      </w:r>
      <w:r w:rsidRPr="00B72FB0">
        <w:rPr>
          <w:sz w:val="28"/>
          <w:szCs w:val="28"/>
        </w:rPr>
        <w:t>, врачи-ординаторы</w:t>
      </w:r>
      <w:r w:rsidR="00B44EB2">
        <w:rPr>
          <w:sz w:val="28"/>
          <w:szCs w:val="28"/>
        </w:rPr>
        <w:t xml:space="preserve"> стоматологических кафедр</w:t>
      </w:r>
      <w:r w:rsidRPr="00B72FB0">
        <w:rPr>
          <w:sz w:val="28"/>
          <w:szCs w:val="28"/>
        </w:rPr>
        <w:t>.</w:t>
      </w:r>
    </w:p>
    <w:p w:rsidR="00680B95" w:rsidRPr="00B72FB0" w:rsidRDefault="00680B95" w:rsidP="00E235BA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Формы участия:</w:t>
      </w:r>
      <w:r w:rsidR="0099477D" w:rsidRPr="00B72FB0">
        <w:rPr>
          <w:sz w:val="28"/>
          <w:szCs w:val="28"/>
        </w:rPr>
        <w:t>у</w:t>
      </w:r>
      <w:r w:rsidRPr="00B72FB0">
        <w:rPr>
          <w:sz w:val="28"/>
          <w:szCs w:val="28"/>
        </w:rPr>
        <w:t xml:space="preserve">частие в олимпиаде </w:t>
      </w:r>
      <w:r w:rsidR="00D17FA7" w:rsidRPr="00B44EB2">
        <w:rPr>
          <w:sz w:val="28"/>
          <w:szCs w:val="28"/>
        </w:rPr>
        <w:t>индивидуальное.</w:t>
      </w:r>
      <w:r w:rsidR="00D17FA7">
        <w:rPr>
          <w:sz w:val="28"/>
          <w:szCs w:val="28"/>
        </w:rPr>
        <w:t xml:space="preserve"> О</w:t>
      </w:r>
      <w:r w:rsidRPr="00B72FB0">
        <w:rPr>
          <w:sz w:val="28"/>
          <w:szCs w:val="28"/>
        </w:rPr>
        <w:t xml:space="preserve">т одного вуза допускается участие </w:t>
      </w:r>
      <w:r w:rsidR="00D17FA7" w:rsidRPr="00B44EB2">
        <w:rPr>
          <w:sz w:val="28"/>
          <w:szCs w:val="28"/>
        </w:rPr>
        <w:t>не более 3 человек</w:t>
      </w:r>
      <w:r w:rsidR="00FB71EA" w:rsidRPr="00B72FB0">
        <w:rPr>
          <w:sz w:val="28"/>
          <w:szCs w:val="28"/>
        </w:rPr>
        <w:t xml:space="preserve">. Олимпиада состоит из двух туров: заочного и очного. Заочный тур состоит из тестовых заданий в режиме онлайн с ограничением времени выполнения. Тестирование проводится на платформе </w:t>
      </w:r>
      <w:r w:rsidR="00DB30A0">
        <w:rPr>
          <w:sz w:val="28"/>
          <w:szCs w:val="28"/>
        </w:rPr>
        <w:t>«</w:t>
      </w:r>
      <w:r w:rsidR="00FB71EA" w:rsidRPr="00B72FB0">
        <w:rPr>
          <w:sz w:val="28"/>
          <w:szCs w:val="28"/>
        </w:rPr>
        <w:t>Ломоносов</w:t>
      </w:r>
      <w:r w:rsidR="00DB30A0">
        <w:rPr>
          <w:sz w:val="28"/>
          <w:szCs w:val="28"/>
        </w:rPr>
        <w:t>»</w:t>
      </w:r>
      <w:hyperlink r:id="rId11" w:history="1">
        <w:r w:rsidR="00E235BA" w:rsidRPr="00E235BA">
          <w:rPr>
            <w:rStyle w:val="a3"/>
            <w:sz w:val="28"/>
            <w:szCs w:val="28"/>
          </w:rPr>
          <w:t>https://lomonosov-msu.ru/rus/event/5106/</w:t>
        </w:r>
      </w:hyperlink>
      <w:r w:rsidR="00FB71EA" w:rsidRPr="00E235BA">
        <w:rPr>
          <w:rFonts w:eastAsia="Times New Roman"/>
          <w:sz w:val="28"/>
          <w:szCs w:val="28"/>
        </w:rPr>
        <w:t>.</w:t>
      </w:r>
      <w:r w:rsidR="00FB71EA" w:rsidRPr="00B72FB0">
        <w:rPr>
          <w:rFonts w:eastAsia="Times New Roman"/>
          <w:sz w:val="28"/>
          <w:szCs w:val="28"/>
        </w:rPr>
        <w:t xml:space="preserve"> Всем участникам олимпиады необходимо пройти два тура (заочный и очный).</w:t>
      </w:r>
    </w:p>
    <w:p w:rsidR="005E3599" w:rsidRPr="00B72FB0" w:rsidRDefault="0026543C" w:rsidP="00185A11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Условия участия:</w:t>
      </w:r>
      <w:r w:rsidRPr="00B72FB0">
        <w:rPr>
          <w:sz w:val="28"/>
          <w:szCs w:val="28"/>
        </w:rPr>
        <w:t xml:space="preserve"> участие в олимпиаде бесплатное.</w:t>
      </w:r>
    </w:p>
    <w:p w:rsidR="00992D22" w:rsidRPr="00672187" w:rsidRDefault="0026543C" w:rsidP="00185A11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672187">
        <w:rPr>
          <w:sz w:val="28"/>
          <w:szCs w:val="28"/>
        </w:rPr>
        <w:t>Задания олимпиады остаются закрытыми для всех участников до м</w:t>
      </w:r>
      <w:r w:rsidRPr="00672187">
        <w:rPr>
          <w:sz w:val="28"/>
          <w:szCs w:val="28"/>
        </w:rPr>
        <w:t>о</w:t>
      </w:r>
      <w:r w:rsidRPr="00672187">
        <w:rPr>
          <w:sz w:val="28"/>
          <w:szCs w:val="28"/>
        </w:rPr>
        <w:t xml:space="preserve">мента проведения олимпиады. </w:t>
      </w:r>
      <w:r w:rsidR="00DB30A0" w:rsidRPr="00672187">
        <w:rPr>
          <w:sz w:val="28"/>
          <w:szCs w:val="28"/>
        </w:rPr>
        <w:t xml:space="preserve">Для возможности предварительной подготовки участников </w:t>
      </w:r>
      <w:r w:rsidR="00672187" w:rsidRPr="00672187">
        <w:rPr>
          <w:sz w:val="28"/>
          <w:szCs w:val="28"/>
        </w:rPr>
        <w:t xml:space="preserve">им </w:t>
      </w:r>
      <w:r w:rsidR="00DB30A0" w:rsidRPr="00672187">
        <w:rPr>
          <w:sz w:val="28"/>
          <w:szCs w:val="28"/>
        </w:rPr>
        <w:t xml:space="preserve">сообщается </w:t>
      </w:r>
      <w:r w:rsidR="00B44EB2" w:rsidRPr="00672187">
        <w:rPr>
          <w:sz w:val="28"/>
          <w:szCs w:val="28"/>
        </w:rPr>
        <w:t>т</w:t>
      </w:r>
      <w:r w:rsidRPr="00672187">
        <w:rPr>
          <w:sz w:val="28"/>
          <w:szCs w:val="28"/>
        </w:rPr>
        <w:t>ематик</w:t>
      </w:r>
      <w:r w:rsidR="00672187" w:rsidRPr="00672187">
        <w:rPr>
          <w:sz w:val="28"/>
          <w:szCs w:val="28"/>
        </w:rPr>
        <w:t>а</w:t>
      </w:r>
      <w:r w:rsidRPr="00672187">
        <w:rPr>
          <w:sz w:val="28"/>
          <w:szCs w:val="28"/>
        </w:rPr>
        <w:t xml:space="preserve"> заданий</w:t>
      </w:r>
      <w:r w:rsidR="00FB71EA" w:rsidRPr="00672187">
        <w:rPr>
          <w:sz w:val="28"/>
          <w:szCs w:val="28"/>
        </w:rPr>
        <w:t xml:space="preserve"> очного т</w:t>
      </w:r>
      <w:r w:rsidR="00FB71EA" w:rsidRPr="00672187">
        <w:rPr>
          <w:sz w:val="28"/>
          <w:szCs w:val="28"/>
        </w:rPr>
        <w:t>у</w:t>
      </w:r>
      <w:r w:rsidR="00FB71EA" w:rsidRPr="00672187">
        <w:rPr>
          <w:sz w:val="28"/>
          <w:szCs w:val="28"/>
        </w:rPr>
        <w:t>ра</w:t>
      </w:r>
      <w:r w:rsidR="00672187">
        <w:rPr>
          <w:sz w:val="28"/>
          <w:szCs w:val="28"/>
        </w:rPr>
        <w:t>.</w:t>
      </w:r>
      <w:r w:rsidR="00463F78">
        <w:rPr>
          <w:sz w:val="28"/>
          <w:szCs w:val="28"/>
        </w:rPr>
        <w:t xml:space="preserve"> </w:t>
      </w:r>
      <w:r w:rsidR="00672187">
        <w:rPr>
          <w:sz w:val="28"/>
          <w:szCs w:val="28"/>
        </w:rPr>
        <w:t>Оценка результатов олимпиады</w:t>
      </w:r>
      <w:r w:rsidR="00463F78">
        <w:rPr>
          <w:sz w:val="28"/>
          <w:szCs w:val="28"/>
        </w:rPr>
        <w:t xml:space="preserve"> </w:t>
      </w:r>
      <w:r w:rsidR="00992D22" w:rsidRPr="00672187">
        <w:rPr>
          <w:sz w:val="28"/>
          <w:szCs w:val="28"/>
        </w:rPr>
        <w:t xml:space="preserve">проводится судейской коллегией, в </w:t>
      </w:r>
      <w:r w:rsidR="00992D22" w:rsidRPr="00672187">
        <w:rPr>
          <w:sz w:val="28"/>
          <w:szCs w:val="28"/>
        </w:rPr>
        <w:lastRenderedPageBreak/>
        <w:t>состав которой могут входить члены Оргкомитета и/или приглаше</w:t>
      </w:r>
      <w:r w:rsidR="00992D22" w:rsidRPr="00672187">
        <w:rPr>
          <w:sz w:val="28"/>
          <w:szCs w:val="28"/>
        </w:rPr>
        <w:t>н</w:t>
      </w:r>
      <w:r w:rsidR="00992D22" w:rsidRPr="00672187">
        <w:rPr>
          <w:sz w:val="28"/>
          <w:szCs w:val="28"/>
        </w:rPr>
        <w:t>ные эксперты – специалисты в области пародонтологии, согласно критериям оценки конкурсных заданий.</w:t>
      </w:r>
    </w:p>
    <w:p w:rsidR="005607C8" w:rsidRPr="00B72FB0" w:rsidRDefault="005607C8" w:rsidP="00185A11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 xml:space="preserve">Оценивание студентов и ординаторов проводится </w:t>
      </w:r>
      <w:r w:rsidR="00672187">
        <w:rPr>
          <w:rFonts w:eastAsia="Times New Roman"/>
          <w:b/>
          <w:i/>
          <w:sz w:val="28"/>
          <w:szCs w:val="28"/>
        </w:rPr>
        <w:t>раз</w:t>
      </w:r>
      <w:r w:rsidRPr="00B72FB0">
        <w:rPr>
          <w:rFonts w:eastAsia="Times New Roman"/>
          <w:b/>
          <w:i/>
          <w:sz w:val="28"/>
          <w:szCs w:val="28"/>
        </w:rPr>
        <w:t>дельно.</w:t>
      </w:r>
    </w:p>
    <w:p w:rsidR="00F378D6" w:rsidRPr="00B72FB0" w:rsidRDefault="00F378D6" w:rsidP="00185A11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B72FB0">
        <w:rPr>
          <w:sz w:val="28"/>
          <w:szCs w:val="28"/>
        </w:rPr>
        <w:t>Для повышения прозрачности процедуры проведения олимпиады, снижения вероятности разногласий и претензионных ситуаций, пре</w:t>
      </w:r>
      <w:r w:rsidRPr="00B72FB0">
        <w:rPr>
          <w:sz w:val="28"/>
          <w:szCs w:val="28"/>
        </w:rPr>
        <w:t>д</w:t>
      </w:r>
      <w:r w:rsidRPr="00B72FB0">
        <w:rPr>
          <w:sz w:val="28"/>
          <w:szCs w:val="28"/>
        </w:rPr>
        <w:t>полагается ведение видео</w:t>
      </w:r>
      <w:r w:rsidR="00672187">
        <w:rPr>
          <w:sz w:val="28"/>
          <w:szCs w:val="28"/>
        </w:rPr>
        <w:t>-</w:t>
      </w:r>
      <w:r w:rsidRPr="00B72FB0">
        <w:rPr>
          <w:sz w:val="28"/>
          <w:szCs w:val="28"/>
        </w:rPr>
        <w:t>протоколов в течении всего времени пров</w:t>
      </w:r>
      <w:r w:rsidRPr="00B72FB0">
        <w:rPr>
          <w:sz w:val="28"/>
          <w:szCs w:val="28"/>
        </w:rPr>
        <w:t>е</w:t>
      </w:r>
      <w:r w:rsidRPr="00B72FB0">
        <w:rPr>
          <w:sz w:val="28"/>
          <w:szCs w:val="28"/>
        </w:rPr>
        <w:t xml:space="preserve">дения </w:t>
      </w:r>
      <w:r w:rsidR="00FB71EA" w:rsidRPr="00B72FB0">
        <w:rPr>
          <w:sz w:val="28"/>
          <w:szCs w:val="28"/>
        </w:rPr>
        <w:t xml:space="preserve">очного тура </w:t>
      </w:r>
      <w:r w:rsidRPr="00B72FB0">
        <w:rPr>
          <w:sz w:val="28"/>
          <w:szCs w:val="28"/>
        </w:rPr>
        <w:t xml:space="preserve">олимпиады, с последующим анализом их членами судейской коллегии.  </w:t>
      </w:r>
    </w:p>
    <w:p w:rsidR="00162EA3" w:rsidRPr="00B72FB0" w:rsidRDefault="00162EA3" w:rsidP="00185A11">
      <w:pPr>
        <w:pStyle w:val="a9"/>
        <w:spacing w:line="275" w:lineRule="exact"/>
        <w:ind w:left="1962"/>
        <w:jc w:val="both"/>
        <w:rPr>
          <w:sz w:val="28"/>
          <w:szCs w:val="28"/>
        </w:rPr>
      </w:pPr>
    </w:p>
    <w:p w:rsidR="00300325" w:rsidRPr="005A4916" w:rsidRDefault="00162EA3" w:rsidP="009229B3">
      <w:pPr>
        <w:pStyle w:val="a9"/>
        <w:numPr>
          <w:ilvl w:val="1"/>
          <w:numId w:val="7"/>
        </w:numPr>
        <w:spacing w:line="275" w:lineRule="exact"/>
        <w:jc w:val="both"/>
        <w:rPr>
          <w:sz w:val="28"/>
          <w:szCs w:val="28"/>
          <w:u w:val="single"/>
        </w:rPr>
      </w:pPr>
      <w:r w:rsidRPr="005A4916">
        <w:rPr>
          <w:sz w:val="28"/>
          <w:szCs w:val="28"/>
          <w:u w:val="single"/>
        </w:rPr>
        <w:t>Конкурс «Улыбка на миллион»</w:t>
      </w:r>
    </w:p>
    <w:p w:rsidR="005A4916" w:rsidRPr="005A4916" w:rsidRDefault="005A4916" w:rsidP="005A4916">
      <w:pPr>
        <w:pStyle w:val="a9"/>
        <w:spacing w:line="275" w:lineRule="exact"/>
        <w:ind w:left="981"/>
        <w:jc w:val="both"/>
        <w:rPr>
          <w:sz w:val="28"/>
          <w:szCs w:val="28"/>
          <w:u w:val="single"/>
        </w:rPr>
      </w:pPr>
    </w:p>
    <w:p w:rsidR="00300325" w:rsidRPr="002F244A" w:rsidRDefault="00300325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 xml:space="preserve">Конкурс проводится по двум </w:t>
      </w:r>
      <w:r w:rsidR="00CE2036" w:rsidRPr="00B72FB0">
        <w:rPr>
          <w:rFonts w:eastAsia="Times New Roman"/>
          <w:sz w:val="28"/>
          <w:szCs w:val="28"/>
        </w:rPr>
        <w:t>номинациям</w:t>
      </w:r>
      <w:r w:rsidRPr="00B72FB0">
        <w:rPr>
          <w:rFonts w:eastAsia="Times New Roman"/>
          <w:sz w:val="28"/>
          <w:szCs w:val="28"/>
        </w:rPr>
        <w:t xml:space="preserve">: 1. </w:t>
      </w:r>
      <w:r w:rsidRPr="005A4916">
        <w:rPr>
          <w:rFonts w:eastAsia="Times New Roman"/>
          <w:sz w:val="28"/>
          <w:szCs w:val="28"/>
        </w:rPr>
        <w:t xml:space="preserve">«Красота естественной </w:t>
      </w:r>
      <w:r w:rsidR="00D06C42">
        <w:rPr>
          <w:rFonts w:eastAsia="Times New Roman"/>
          <w:sz w:val="28"/>
          <w:szCs w:val="28"/>
        </w:rPr>
        <w:t>улыбки»; 2. «Улыбка</w:t>
      </w:r>
      <w:r w:rsidRPr="00B72FB0">
        <w:rPr>
          <w:rFonts w:eastAsia="Times New Roman"/>
          <w:sz w:val="28"/>
          <w:szCs w:val="28"/>
        </w:rPr>
        <w:t xml:space="preserve"> как результат работы врача – стоматолога»</w:t>
      </w:r>
    </w:p>
    <w:p w:rsidR="005A4916" w:rsidRPr="002F244A" w:rsidRDefault="00300325" w:rsidP="002F244A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2F244A">
        <w:rPr>
          <w:rFonts w:eastAsia="Times New Roman"/>
          <w:sz w:val="28"/>
          <w:szCs w:val="28"/>
        </w:rPr>
        <w:t>Н</w:t>
      </w:r>
      <w:r w:rsidR="00CE2036" w:rsidRPr="002F244A">
        <w:rPr>
          <w:rFonts w:eastAsia="Times New Roman"/>
          <w:sz w:val="28"/>
          <w:szCs w:val="28"/>
        </w:rPr>
        <w:t>оминация</w:t>
      </w:r>
      <w:r w:rsidRPr="002F244A">
        <w:rPr>
          <w:rFonts w:eastAsia="Times New Roman"/>
          <w:sz w:val="28"/>
          <w:szCs w:val="28"/>
        </w:rPr>
        <w:t xml:space="preserve"> «Красота естественной улыбки»</w:t>
      </w:r>
    </w:p>
    <w:p w:rsidR="00FE36AC" w:rsidRPr="005A4916" w:rsidRDefault="005A4916" w:rsidP="005A4916">
      <w:pPr>
        <w:spacing w:line="238" w:lineRule="auto"/>
        <w:ind w:left="522" w:right="100"/>
        <w:jc w:val="both"/>
        <w:rPr>
          <w:sz w:val="28"/>
          <w:szCs w:val="28"/>
        </w:rPr>
      </w:pPr>
      <w:r w:rsidRPr="005A4916">
        <w:rPr>
          <w:i/>
          <w:sz w:val="28"/>
          <w:szCs w:val="28"/>
        </w:rPr>
        <w:t>У</w:t>
      </w:r>
      <w:r w:rsidR="00FE36AC" w:rsidRPr="005A4916">
        <w:rPr>
          <w:i/>
          <w:sz w:val="28"/>
          <w:szCs w:val="28"/>
        </w:rPr>
        <w:t>частники:</w:t>
      </w:r>
      <w:r w:rsidR="00FE36AC" w:rsidRPr="005A4916">
        <w:rPr>
          <w:sz w:val="28"/>
          <w:szCs w:val="28"/>
        </w:rPr>
        <w:t xml:space="preserve"> студенты-стоматологи 1 – 5 курса, врачи-ординаторы</w:t>
      </w:r>
      <w:r w:rsidRPr="005A4916">
        <w:rPr>
          <w:sz w:val="28"/>
          <w:szCs w:val="28"/>
        </w:rPr>
        <w:t xml:space="preserve"> стоматолог</w:t>
      </w:r>
      <w:r w:rsidRPr="005A4916">
        <w:rPr>
          <w:sz w:val="28"/>
          <w:szCs w:val="28"/>
        </w:rPr>
        <w:t>и</w:t>
      </w:r>
      <w:r w:rsidRPr="005A4916">
        <w:rPr>
          <w:sz w:val="28"/>
          <w:szCs w:val="28"/>
        </w:rPr>
        <w:t>ческих кафедр Тверского ГМУ</w:t>
      </w:r>
    </w:p>
    <w:p w:rsidR="00FE36AC" w:rsidRPr="00B72FB0" w:rsidRDefault="00FE36AC" w:rsidP="005A4916">
      <w:pPr>
        <w:spacing w:line="238" w:lineRule="auto"/>
        <w:ind w:left="522"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 xml:space="preserve">Формы участия: </w:t>
      </w:r>
      <w:r w:rsidRPr="00B72FB0">
        <w:rPr>
          <w:sz w:val="28"/>
          <w:szCs w:val="28"/>
        </w:rPr>
        <w:t>конкурс состоит из двух туров:очно-заочного (конкурс фот</w:t>
      </w:r>
      <w:r w:rsidRPr="00B72FB0">
        <w:rPr>
          <w:sz w:val="28"/>
          <w:szCs w:val="28"/>
        </w:rPr>
        <w:t>о</w:t>
      </w:r>
      <w:r w:rsidRPr="00B72FB0">
        <w:rPr>
          <w:sz w:val="28"/>
          <w:szCs w:val="28"/>
        </w:rPr>
        <w:t xml:space="preserve">графий улыбки); очного (для </w:t>
      </w:r>
      <w:r w:rsidR="00CE2036" w:rsidRPr="00B72FB0">
        <w:rPr>
          <w:sz w:val="28"/>
          <w:szCs w:val="28"/>
        </w:rPr>
        <w:t>финалистов</w:t>
      </w:r>
      <w:r w:rsidRPr="00B72FB0">
        <w:rPr>
          <w:sz w:val="28"/>
          <w:szCs w:val="28"/>
        </w:rPr>
        <w:t xml:space="preserve"> очно-заочного тура)</w:t>
      </w:r>
    </w:p>
    <w:p w:rsidR="00644D31" w:rsidRDefault="00FE36AC" w:rsidP="002F244A">
      <w:pPr>
        <w:spacing w:line="238" w:lineRule="auto"/>
        <w:ind w:left="522"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Условия участия:</w:t>
      </w:r>
      <w:r w:rsidRPr="00B72FB0">
        <w:rPr>
          <w:sz w:val="28"/>
          <w:szCs w:val="28"/>
        </w:rPr>
        <w:t xml:space="preserve"> участие в </w:t>
      </w:r>
      <w:r w:rsidR="00CE2036" w:rsidRPr="00B72FB0">
        <w:rPr>
          <w:sz w:val="28"/>
          <w:szCs w:val="28"/>
        </w:rPr>
        <w:t>номинации</w:t>
      </w:r>
      <w:r w:rsidRPr="00B72FB0">
        <w:rPr>
          <w:sz w:val="28"/>
          <w:szCs w:val="28"/>
        </w:rPr>
        <w:t xml:space="preserve"> «Красота естественной улыбки» беспла</w:t>
      </w:r>
      <w:r w:rsidRPr="00B72FB0">
        <w:rPr>
          <w:sz w:val="28"/>
          <w:szCs w:val="28"/>
        </w:rPr>
        <w:t>т</w:t>
      </w:r>
      <w:r w:rsidRPr="00B72FB0">
        <w:rPr>
          <w:sz w:val="28"/>
          <w:szCs w:val="28"/>
        </w:rPr>
        <w:t>ное</w:t>
      </w:r>
      <w:r w:rsidR="00644D31">
        <w:rPr>
          <w:sz w:val="28"/>
          <w:szCs w:val="28"/>
        </w:rPr>
        <w:t xml:space="preserve">. </w:t>
      </w:r>
    </w:p>
    <w:p w:rsidR="00644D31" w:rsidRDefault="00644D31" w:rsidP="00D11EBC">
      <w:pPr>
        <w:spacing w:line="238" w:lineRule="auto"/>
        <w:ind w:left="522" w:right="100" w:firstLine="198"/>
        <w:jc w:val="both"/>
        <w:rPr>
          <w:sz w:val="28"/>
          <w:szCs w:val="28"/>
        </w:rPr>
      </w:pPr>
      <w:r w:rsidRPr="005A4916">
        <w:rPr>
          <w:sz w:val="28"/>
          <w:szCs w:val="28"/>
        </w:rPr>
        <w:t>Члены Оргкомитета и/или жюри конкурса вправе провести клинический осмотр полости рта всем участникам, прошедшим во второй тур конкурса, до участия в финале.</w:t>
      </w:r>
    </w:p>
    <w:p w:rsidR="00300325" w:rsidRPr="002F244A" w:rsidRDefault="00CE2036" w:rsidP="002F244A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2F244A">
        <w:rPr>
          <w:rFonts w:eastAsia="Times New Roman"/>
          <w:sz w:val="28"/>
          <w:szCs w:val="28"/>
        </w:rPr>
        <w:t>Номинация</w:t>
      </w:r>
      <w:r w:rsidR="003E464D">
        <w:rPr>
          <w:rFonts w:eastAsia="Times New Roman"/>
          <w:sz w:val="28"/>
          <w:szCs w:val="28"/>
        </w:rPr>
        <w:t xml:space="preserve"> «Улыбка</w:t>
      </w:r>
      <w:r w:rsidR="00FE36AC" w:rsidRPr="002F244A">
        <w:rPr>
          <w:rFonts w:eastAsia="Times New Roman"/>
          <w:sz w:val="28"/>
          <w:szCs w:val="28"/>
        </w:rPr>
        <w:t xml:space="preserve"> как результат работы врача – стоматолога» </w:t>
      </w:r>
    </w:p>
    <w:p w:rsidR="00FE36AC" w:rsidRPr="00B72FB0" w:rsidRDefault="00FE36AC" w:rsidP="002F244A">
      <w:pPr>
        <w:ind w:firstLine="426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Участники:</w:t>
      </w:r>
      <w:r w:rsidR="00463F78">
        <w:rPr>
          <w:i/>
          <w:sz w:val="28"/>
          <w:szCs w:val="28"/>
        </w:rPr>
        <w:t xml:space="preserve"> </w:t>
      </w:r>
      <w:r w:rsidR="005607C8" w:rsidRPr="00B72FB0">
        <w:rPr>
          <w:sz w:val="28"/>
          <w:szCs w:val="28"/>
        </w:rPr>
        <w:t>стоматологически</w:t>
      </w:r>
      <w:r w:rsidR="00672187">
        <w:rPr>
          <w:sz w:val="28"/>
          <w:szCs w:val="28"/>
        </w:rPr>
        <w:t>е</w:t>
      </w:r>
      <w:r w:rsidR="005607C8" w:rsidRPr="00B72FB0">
        <w:rPr>
          <w:sz w:val="28"/>
          <w:szCs w:val="28"/>
        </w:rPr>
        <w:t xml:space="preserve"> клиник</w:t>
      </w:r>
      <w:r w:rsidR="00672187">
        <w:rPr>
          <w:sz w:val="28"/>
          <w:szCs w:val="28"/>
        </w:rPr>
        <w:t>и</w:t>
      </w:r>
      <w:r w:rsidR="00463F78">
        <w:rPr>
          <w:sz w:val="28"/>
          <w:szCs w:val="28"/>
        </w:rPr>
        <w:t xml:space="preserve"> </w:t>
      </w:r>
      <w:r w:rsidR="00CE2036" w:rsidRPr="00B72FB0">
        <w:rPr>
          <w:sz w:val="28"/>
          <w:szCs w:val="28"/>
        </w:rPr>
        <w:t>(как государственны</w:t>
      </w:r>
      <w:r w:rsidR="00672187">
        <w:rPr>
          <w:sz w:val="28"/>
          <w:szCs w:val="28"/>
        </w:rPr>
        <w:t>е</w:t>
      </w:r>
      <w:r w:rsidR="00CE2036" w:rsidRPr="00B72FB0">
        <w:rPr>
          <w:sz w:val="28"/>
          <w:szCs w:val="28"/>
        </w:rPr>
        <w:t>, так и частны</w:t>
      </w:r>
      <w:r w:rsidR="00672187">
        <w:rPr>
          <w:sz w:val="28"/>
          <w:szCs w:val="28"/>
        </w:rPr>
        <w:t>е</w:t>
      </w:r>
      <w:r w:rsidR="00CE2036" w:rsidRPr="00B72FB0">
        <w:rPr>
          <w:sz w:val="28"/>
          <w:szCs w:val="28"/>
        </w:rPr>
        <w:t>)</w:t>
      </w:r>
    </w:p>
    <w:p w:rsidR="00FE36AC" w:rsidRPr="00B72FB0" w:rsidRDefault="00FE36AC" w:rsidP="002F244A">
      <w:pPr>
        <w:ind w:left="426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 xml:space="preserve">Формы участия: </w:t>
      </w:r>
      <w:r w:rsidRPr="00B72FB0">
        <w:rPr>
          <w:sz w:val="28"/>
          <w:szCs w:val="28"/>
        </w:rPr>
        <w:t>конкурс состоит из двух туров:очно-заочного (конкурс фотогр</w:t>
      </w:r>
      <w:r w:rsidRPr="00B72FB0">
        <w:rPr>
          <w:sz w:val="28"/>
          <w:szCs w:val="28"/>
        </w:rPr>
        <w:t>а</w:t>
      </w:r>
      <w:r w:rsidRPr="00B72FB0">
        <w:rPr>
          <w:sz w:val="28"/>
          <w:szCs w:val="28"/>
        </w:rPr>
        <w:t>фий улыбки); очного (для отобранных участников очно-заочного тура)</w:t>
      </w:r>
      <w:r w:rsidR="00463F78">
        <w:rPr>
          <w:sz w:val="28"/>
          <w:szCs w:val="28"/>
        </w:rPr>
        <w:t>.</w:t>
      </w:r>
    </w:p>
    <w:p w:rsidR="00FE36AC" w:rsidRPr="00B72FB0" w:rsidRDefault="00FE36AC" w:rsidP="002F244A">
      <w:pPr>
        <w:ind w:left="426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Условия участия:</w:t>
      </w:r>
      <w:r w:rsidRPr="00B72FB0">
        <w:rPr>
          <w:sz w:val="28"/>
          <w:szCs w:val="28"/>
        </w:rPr>
        <w:t xml:space="preserve"> участие в </w:t>
      </w:r>
      <w:r w:rsidR="00CE2036" w:rsidRPr="00B72FB0">
        <w:rPr>
          <w:sz w:val="28"/>
          <w:szCs w:val="28"/>
        </w:rPr>
        <w:t>номинации</w:t>
      </w:r>
      <w:r w:rsidRPr="00B72FB0">
        <w:rPr>
          <w:sz w:val="28"/>
          <w:szCs w:val="28"/>
        </w:rPr>
        <w:t xml:space="preserve"> «</w:t>
      </w:r>
      <w:r w:rsidR="00CE2036" w:rsidRPr="00B72FB0">
        <w:rPr>
          <w:rFonts w:eastAsia="Times New Roman"/>
          <w:sz w:val="28"/>
          <w:szCs w:val="28"/>
        </w:rPr>
        <w:t xml:space="preserve">Улыбка, как результат работы врача – стоматолога» </w:t>
      </w:r>
      <w:r w:rsidR="00CE2036" w:rsidRPr="00672187">
        <w:rPr>
          <w:rFonts w:eastAsia="Times New Roman"/>
          <w:sz w:val="28"/>
          <w:szCs w:val="28"/>
        </w:rPr>
        <w:t>предполагает внесение организационного взноса</w:t>
      </w:r>
      <w:r w:rsidR="002F244A">
        <w:rPr>
          <w:rFonts w:eastAsia="Times New Roman"/>
          <w:sz w:val="28"/>
          <w:szCs w:val="28"/>
        </w:rPr>
        <w:t>.</w:t>
      </w:r>
    </w:p>
    <w:p w:rsidR="00CE2036" w:rsidRPr="00B72FB0" w:rsidRDefault="00CE2036" w:rsidP="002F244A">
      <w:pPr>
        <w:ind w:left="426" w:firstLine="294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Каждый участник данной номинации представляет на конкурс фотографии (не менее трех) одного клинического</w:t>
      </w:r>
      <w:r w:rsidR="00463F78">
        <w:rPr>
          <w:sz w:val="28"/>
          <w:szCs w:val="28"/>
        </w:rPr>
        <w:t xml:space="preserve"> </w:t>
      </w:r>
      <w:r w:rsidR="00245918" w:rsidRPr="00B72FB0">
        <w:rPr>
          <w:sz w:val="28"/>
          <w:szCs w:val="28"/>
        </w:rPr>
        <w:t xml:space="preserve">случая </w:t>
      </w:r>
      <w:r w:rsidR="001F7E44" w:rsidRPr="00B72FB0">
        <w:rPr>
          <w:sz w:val="28"/>
          <w:szCs w:val="28"/>
        </w:rPr>
        <w:t xml:space="preserve">(пациент на фото должен быть вылечен врачом </w:t>
      </w:r>
      <w:r w:rsidR="00672187">
        <w:rPr>
          <w:sz w:val="28"/>
          <w:szCs w:val="28"/>
        </w:rPr>
        <w:t xml:space="preserve">клиники </w:t>
      </w:r>
      <w:r w:rsidR="001F7E44" w:rsidRPr="00B72FB0">
        <w:rPr>
          <w:sz w:val="28"/>
          <w:szCs w:val="28"/>
        </w:rPr>
        <w:t>участник</w:t>
      </w:r>
      <w:r w:rsidR="00672187">
        <w:rPr>
          <w:sz w:val="28"/>
          <w:szCs w:val="28"/>
        </w:rPr>
        <w:t>а</w:t>
      </w:r>
      <w:r w:rsidR="001F7E44" w:rsidRPr="00B72FB0">
        <w:rPr>
          <w:sz w:val="28"/>
          <w:szCs w:val="28"/>
        </w:rPr>
        <w:t xml:space="preserve"> конкурса)</w:t>
      </w:r>
      <w:r w:rsidR="00463F78">
        <w:rPr>
          <w:sz w:val="28"/>
          <w:szCs w:val="28"/>
        </w:rPr>
        <w:t xml:space="preserve"> </w:t>
      </w:r>
      <w:r w:rsidR="001F7E44" w:rsidRPr="00B72FB0">
        <w:rPr>
          <w:sz w:val="28"/>
          <w:szCs w:val="28"/>
        </w:rPr>
        <w:t xml:space="preserve">с позиции </w:t>
      </w:r>
      <w:r w:rsidR="00245918" w:rsidRPr="00B72FB0">
        <w:rPr>
          <w:sz w:val="28"/>
          <w:szCs w:val="28"/>
        </w:rPr>
        <w:t>до лечения и после лечения. Ор</w:t>
      </w:r>
      <w:r w:rsidR="00245918" w:rsidRPr="00B72FB0">
        <w:rPr>
          <w:sz w:val="28"/>
          <w:szCs w:val="28"/>
        </w:rPr>
        <w:t>г</w:t>
      </w:r>
      <w:r w:rsidR="00245918" w:rsidRPr="00B72FB0">
        <w:rPr>
          <w:sz w:val="28"/>
          <w:szCs w:val="28"/>
        </w:rPr>
        <w:t>комитет и</w:t>
      </w:r>
      <w:r w:rsidR="00644D31">
        <w:rPr>
          <w:sz w:val="28"/>
          <w:szCs w:val="28"/>
        </w:rPr>
        <w:t>/или</w:t>
      </w:r>
      <w:r w:rsidR="00245918" w:rsidRPr="00B72FB0">
        <w:rPr>
          <w:sz w:val="28"/>
          <w:szCs w:val="28"/>
        </w:rPr>
        <w:t xml:space="preserve"> жюри конкурса вправе потребовать от участника исходную док</w:t>
      </w:r>
      <w:r w:rsidR="00245918" w:rsidRPr="00B72FB0">
        <w:rPr>
          <w:sz w:val="28"/>
          <w:szCs w:val="28"/>
        </w:rPr>
        <w:t>у</w:t>
      </w:r>
      <w:r w:rsidR="00245918" w:rsidRPr="00B72FB0">
        <w:rPr>
          <w:sz w:val="28"/>
          <w:szCs w:val="28"/>
        </w:rPr>
        <w:t xml:space="preserve">ментацию по заявленному клиническому случаю. </w:t>
      </w:r>
    </w:p>
    <w:p w:rsidR="005607C8" w:rsidRPr="00B72FB0" w:rsidRDefault="00CE2036" w:rsidP="002F244A">
      <w:pPr>
        <w:ind w:left="426" w:firstLine="195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Финалисты в данно</w:t>
      </w:r>
      <w:r w:rsidR="00644D31">
        <w:rPr>
          <w:sz w:val="28"/>
          <w:szCs w:val="28"/>
        </w:rPr>
        <w:t xml:space="preserve">й </w:t>
      </w:r>
      <w:r w:rsidRPr="00B72FB0">
        <w:rPr>
          <w:sz w:val="28"/>
          <w:szCs w:val="28"/>
        </w:rPr>
        <w:t>номинации получают уникальное право представить р</w:t>
      </w:r>
      <w:r w:rsidRPr="00B72FB0">
        <w:rPr>
          <w:sz w:val="28"/>
          <w:szCs w:val="28"/>
        </w:rPr>
        <w:t>е</w:t>
      </w:r>
      <w:r w:rsidRPr="00B72FB0">
        <w:rPr>
          <w:sz w:val="28"/>
          <w:szCs w:val="28"/>
        </w:rPr>
        <w:t>зультаты своей работы</w:t>
      </w:r>
      <w:r w:rsidR="00127BEC">
        <w:rPr>
          <w:sz w:val="28"/>
          <w:szCs w:val="28"/>
        </w:rPr>
        <w:t xml:space="preserve"> на К</w:t>
      </w:r>
      <w:r w:rsidR="00672187">
        <w:rPr>
          <w:sz w:val="28"/>
          <w:szCs w:val="28"/>
        </w:rPr>
        <w:t>онвенте</w:t>
      </w:r>
      <w:r w:rsidR="002F3429">
        <w:rPr>
          <w:sz w:val="28"/>
          <w:szCs w:val="28"/>
        </w:rPr>
        <w:t xml:space="preserve"> (в форме постеров, баннеров, видеороликов и другой рекламной продукции),</w:t>
      </w:r>
      <w:r w:rsidR="00463F78">
        <w:rPr>
          <w:sz w:val="28"/>
          <w:szCs w:val="28"/>
        </w:rPr>
        <w:t xml:space="preserve"> </w:t>
      </w:r>
      <w:r w:rsidR="00127BEC">
        <w:rPr>
          <w:sz w:val="28"/>
          <w:szCs w:val="28"/>
        </w:rPr>
        <w:t>в изданиях К</w:t>
      </w:r>
      <w:r w:rsidR="00672187">
        <w:rPr>
          <w:sz w:val="28"/>
          <w:szCs w:val="28"/>
        </w:rPr>
        <w:t xml:space="preserve">онвента, </w:t>
      </w:r>
      <w:r w:rsidR="00245918" w:rsidRPr="00B72FB0">
        <w:rPr>
          <w:sz w:val="28"/>
          <w:szCs w:val="28"/>
        </w:rPr>
        <w:t>а также рассказать о нове</w:t>
      </w:r>
      <w:r w:rsidR="00245918" w:rsidRPr="00B72FB0">
        <w:rPr>
          <w:sz w:val="28"/>
          <w:szCs w:val="28"/>
        </w:rPr>
        <w:t>й</w:t>
      </w:r>
      <w:r w:rsidR="00245918" w:rsidRPr="00B72FB0">
        <w:rPr>
          <w:sz w:val="28"/>
          <w:szCs w:val="28"/>
        </w:rPr>
        <w:t>ших технологиях и методах лечения, применяемых в их кли</w:t>
      </w:r>
      <w:r w:rsidR="005A4916">
        <w:rPr>
          <w:sz w:val="28"/>
          <w:szCs w:val="28"/>
        </w:rPr>
        <w:t xml:space="preserve">нике </w:t>
      </w:r>
      <w:r w:rsidRPr="00B72FB0">
        <w:rPr>
          <w:sz w:val="28"/>
          <w:szCs w:val="28"/>
        </w:rPr>
        <w:t>широкой общес</w:t>
      </w:r>
      <w:r w:rsidRPr="00B72FB0">
        <w:rPr>
          <w:sz w:val="28"/>
          <w:szCs w:val="28"/>
        </w:rPr>
        <w:t>т</w:t>
      </w:r>
      <w:r w:rsidRPr="00B72FB0">
        <w:rPr>
          <w:sz w:val="28"/>
          <w:szCs w:val="28"/>
        </w:rPr>
        <w:t xml:space="preserve">венности </w:t>
      </w:r>
      <w:r w:rsidR="002F3429">
        <w:rPr>
          <w:sz w:val="28"/>
          <w:szCs w:val="28"/>
        </w:rPr>
        <w:t>с участием</w:t>
      </w:r>
      <w:r w:rsidR="00463F78">
        <w:rPr>
          <w:sz w:val="28"/>
          <w:szCs w:val="28"/>
        </w:rPr>
        <w:t xml:space="preserve"> </w:t>
      </w:r>
      <w:r w:rsidR="005A4916">
        <w:rPr>
          <w:sz w:val="28"/>
          <w:szCs w:val="28"/>
        </w:rPr>
        <w:t>СМИ</w:t>
      </w:r>
      <w:r w:rsidRPr="00B72FB0">
        <w:rPr>
          <w:sz w:val="28"/>
          <w:szCs w:val="28"/>
        </w:rPr>
        <w:t xml:space="preserve">.   </w:t>
      </w:r>
    </w:p>
    <w:p w:rsidR="00644D31" w:rsidRDefault="00E410E9" w:rsidP="00672187">
      <w:pPr>
        <w:jc w:val="both"/>
        <w:rPr>
          <w:sz w:val="28"/>
          <w:szCs w:val="28"/>
        </w:rPr>
      </w:pPr>
      <w:r w:rsidRPr="00B72FB0">
        <w:rPr>
          <w:sz w:val="28"/>
          <w:szCs w:val="28"/>
        </w:rPr>
        <w:tab/>
      </w:r>
    </w:p>
    <w:p w:rsidR="005607C8" w:rsidRPr="005A4916" w:rsidRDefault="002C4DF4" w:rsidP="00185A11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sz w:val="28"/>
          <w:szCs w:val="28"/>
          <w:u w:val="single"/>
        </w:rPr>
      </w:pPr>
      <w:r w:rsidRPr="005A4916">
        <w:rPr>
          <w:sz w:val="28"/>
          <w:szCs w:val="28"/>
          <w:u w:val="single"/>
        </w:rPr>
        <w:t>Научно-образовательная сессия от ведущих пародонтологов</w:t>
      </w:r>
    </w:p>
    <w:p w:rsidR="002C4DF4" w:rsidRPr="00B72FB0" w:rsidRDefault="002C4DF4" w:rsidP="00185A11">
      <w:pPr>
        <w:spacing w:line="238" w:lineRule="auto"/>
        <w:ind w:left="981" w:right="100"/>
        <w:jc w:val="both"/>
        <w:rPr>
          <w:sz w:val="28"/>
          <w:szCs w:val="28"/>
          <w:u w:val="single"/>
        </w:rPr>
      </w:pPr>
    </w:p>
    <w:p w:rsidR="005607C8" w:rsidRPr="00B72FB0" w:rsidRDefault="002C4DF4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Научно – образовательная сессия проводится в форме обучающих лекций и мастер-классов от приглашенных экспертов – специалистов в области пародонтологии</w:t>
      </w:r>
    </w:p>
    <w:p w:rsidR="00056A30" w:rsidRPr="00B72FB0" w:rsidRDefault="00056A30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lastRenderedPageBreak/>
        <w:t xml:space="preserve">Темы, формат мероприятия, а также список приглашенных экспертов определяется Оргкомитетом, о чем сообщается дополнительно.   </w:t>
      </w:r>
    </w:p>
    <w:p w:rsidR="002C4DF4" w:rsidRPr="00B72FB0" w:rsidRDefault="002C4DF4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Участники</w:t>
      </w:r>
      <w:r w:rsidRPr="00172D4A">
        <w:rPr>
          <w:i/>
          <w:sz w:val="28"/>
          <w:szCs w:val="28"/>
        </w:rPr>
        <w:t xml:space="preserve">: </w:t>
      </w:r>
      <w:r w:rsidR="0039118D" w:rsidRPr="00172D4A">
        <w:rPr>
          <w:sz w:val="28"/>
          <w:szCs w:val="28"/>
        </w:rPr>
        <w:t>все желающие</w:t>
      </w:r>
    </w:p>
    <w:p w:rsidR="002C4DF4" w:rsidRPr="00B72FB0" w:rsidRDefault="002C4DF4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 xml:space="preserve">Формы участия: </w:t>
      </w:r>
      <w:r w:rsidRPr="00B72FB0">
        <w:rPr>
          <w:sz w:val="28"/>
          <w:szCs w:val="28"/>
        </w:rPr>
        <w:t>слушатель.</w:t>
      </w:r>
    </w:p>
    <w:p w:rsidR="002C4DF4" w:rsidRPr="00B72FB0" w:rsidRDefault="002C4DF4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 xml:space="preserve">Условия участия: </w:t>
      </w:r>
      <w:r w:rsidRPr="00B72FB0">
        <w:rPr>
          <w:sz w:val="28"/>
          <w:szCs w:val="28"/>
        </w:rPr>
        <w:t>для докладчиков конференции, участников оли</w:t>
      </w:r>
      <w:r w:rsidRPr="00B72FB0">
        <w:rPr>
          <w:sz w:val="28"/>
          <w:szCs w:val="28"/>
        </w:rPr>
        <w:t>м</w:t>
      </w:r>
      <w:r w:rsidRPr="00B72FB0">
        <w:rPr>
          <w:sz w:val="28"/>
          <w:szCs w:val="28"/>
        </w:rPr>
        <w:t>пиады, участников конкурса «Улыбка на миллион» - участие бе</w:t>
      </w:r>
      <w:r w:rsidRPr="00B72FB0">
        <w:rPr>
          <w:sz w:val="28"/>
          <w:szCs w:val="28"/>
        </w:rPr>
        <w:t>с</w:t>
      </w:r>
      <w:r w:rsidRPr="00B72FB0">
        <w:rPr>
          <w:sz w:val="28"/>
          <w:szCs w:val="28"/>
        </w:rPr>
        <w:t>платное</w:t>
      </w:r>
      <w:r w:rsidR="00172D4A">
        <w:rPr>
          <w:sz w:val="28"/>
          <w:szCs w:val="28"/>
        </w:rPr>
        <w:t>.</w:t>
      </w:r>
    </w:p>
    <w:p w:rsidR="005607C8" w:rsidRPr="00B72FB0" w:rsidRDefault="005607C8" w:rsidP="00185A11">
      <w:pPr>
        <w:spacing w:line="238" w:lineRule="auto"/>
        <w:ind w:left="1242" w:right="100"/>
        <w:jc w:val="both"/>
        <w:rPr>
          <w:sz w:val="28"/>
          <w:szCs w:val="28"/>
          <w:highlight w:val="yellow"/>
        </w:rPr>
      </w:pPr>
    </w:p>
    <w:p w:rsidR="005607C8" w:rsidRPr="0039118D" w:rsidRDefault="000478A7" w:rsidP="00185A11">
      <w:pPr>
        <w:pStyle w:val="a9"/>
        <w:numPr>
          <w:ilvl w:val="1"/>
          <w:numId w:val="7"/>
        </w:numPr>
        <w:spacing w:line="238" w:lineRule="auto"/>
        <w:ind w:right="100"/>
        <w:jc w:val="both"/>
        <w:rPr>
          <w:sz w:val="28"/>
          <w:szCs w:val="28"/>
          <w:u w:val="single"/>
        </w:rPr>
      </w:pPr>
      <w:r w:rsidRPr="00B72FB0">
        <w:rPr>
          <w:sz w:val="28"/>
          <w:szCs w:val="28"/>
          <w:u w:val="single"/>
        </w:rPr>
        <w:t xml:space="preserve">Круглый </w:t>
      </w:r>
      <w:r w:rsidRPr="0039118D">
        <w:rPr>
          <w:sz w:val="28"/>
          <w:szCs w:val="28"/>
          <w:u w:val="single"/>
        </w:rPr>
        <w:t>стол «Молодежная наука: успешные практики и возможные трудности»</w:t>
      </w:r>
    </w:p>
    <w:p w:rsidR="000478A7" w:rsidRPr="00B72FB0" w:rsidRDefault="000478A7" w:rsidP="00185A11">
      <w:pPr>
        <w:spacing w:line="238" w:lineRule="auto"/>
        <w:ind w:left="621" w:right="100"/>
        <w:jc w:val="both"/>
        <w:rPr>
          <w:sz w:val="28"/>
          <w:szCs w:val="28"/>
          <w:u w:val="single"/>
        </w:rPr>
      </w:pPr>
    </w:p>
    <w:p w:rsidR="000478A7" w:rsidRPr="00B72FB0" w:rsidRDefault="000478A7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Круглый стол проводится с целью вовлечения молодежи в научную деятельность, решения актуальных проблем, которые стоят перед молодыми исследователями, информирования о мерах поддержки молодых ученых.</w:t>
      </w:r>
    </w:p>
    <w:p w:rsidR="000478A7" w:rsidRPr="00B72FB0" w:rsidRDefault="000478A7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Темы для обсуждения определяются Оргкомитетом.</w:t>
      </w:r>
    </w:p>
    <w:p w:rsidR="000478A7" w:rsidRPr="00B72FB0" w:rsidRDefault="000478A7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 xml:space="preserve">Участники: </w:t>
      </w:r>
      <w:r w:rsidRPr="00B72FB0">
        <w:rPr>
          <w:sz w:val="28"/>
          <w:szCs w:val="28"/>
        </w:rPr>
        <w:t xml:space="preserve">студенты, </w:t>
      </w:r>
      <w:r w:rsidR="005F34D9" w:rsidRPr="00B72FB0">
        <w:rPr>
          <w:sz w:val="28"/>
          <w:szCs w:val="28"/>
        </w:rPr>
        <w:t xml:space="preserve">ординаторы, аспиранты, </w:t>
      </w:r>
      <w:r w:rsidR="00172D4A">
        <w:rPr>
          <w:sz w:val="28"/>
          <w:szCs w:val="28"/>
        </w:rPr>
        <w:t xml:space="preserve">врачи, </w:t>
      </w:r>
      <w:r w:rsidR="005F34D9" w:rsidRPr="00B72FB0">
        <w:rPr>
          <w:sz w:val="28"/>
          <w:szCs w:val="28"/>
        </w:rPr>
        <w:t>сотрудники кафедр (до 35 лет)</w:t>
      </w:r>
    </w:p>
    <w:p w:rsidR="000478A7" w:rsidRPr="00B72FB0" w:rsidRDefault="000478A7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 xml:space="preserve">Формы участия: </w:t>
      </w:r>
      <w:r w:rsidR="005F34D9" w:rsidRPr="00B72FB0">
        <w:rPr>
          <w:sz w:val="28"/>
          <w:szCs w:val="28"/>
        </w:rPr>
        <w:t>докладчик, участник дискуссии (без доклада),</w:t>
      </w:r>
      <w:r w:rsidR="00463F78">
        <w:rPr>
          <w:sz w:val="28"/>
          <w:szCs w:val="28"/>
        </w:rPr>
        <w:t xml:space="preserve"> </w:t>
      </w:r>
      <w:r w:rsidRPr="00B72FB0">
        <w:rPr>
          <w:sz w:val="28"/>
          <w:szCs w:val="28"/>
        </w:rPr>
        <w:t>сл</w:t>
      </w:r>
      <w:r w:rsidRPr="00B72FB0">
        <w:rPr>
          <w:sz w:val="28"/>
          <w:szCs w:val="28"/>
        </w:rPr>
        <w:t>у</w:t>
      </w:r>
      <w:r w:rsidRPr="00B72FB0">
        <w:rPr>
          <w:sz w:val="28"/>
          <w:szCs w:val="28"/>
        </w:rPr>
        <w:t>шатель</w:t>
      </w:r>
      <w:r w:rsidR="005F34D9" w:rsidRPr="00B72FB0">
        <w:rPr>
          <w:sz w:val="28"/>
          <w:szCs w:val="28"/>
        </w:rPr>
        <w:t>.</w:t>
      </w:r>
    </w:p>
    <w:p w:rsidR="000478A7" w:rsidRPr="00185A11" w:rsidRDefault="000478A7" w:rsidP="00185A11">
      <w:pPr>
        <w:pStyle w:val="a9"/>
        <w:numPr>
          <w:ilvl w:val="2"/>
          <w:numId w:val="7"/>
        </w:numPr>
        <w:spacing w:line="238" w:lineRule="auto"/>
        <w:ind w:right="100"/>
        <w:jc w:val="both"/>
        <w:rPr>
          <w:sz w:val="28"/>
          <w:szCs w:val="28"/>
        </w:rPr>
      </w:pPr>
      <w:r w:rsidRPr="00B72FB0">
        <w:rPr>
          <w:i/>
          <w:sz w:val="28"/>
          <w:szCs w:val="28"/>
        </w:rPr>
        <w:t>Условия участия:</w:t>
      </w:r>
      <w:r w:rsidR="005F34D9" w:rsidRPr="00B72FB0">
        <w:rPr>
          <w:sz w:val="28"/>
          <w:szCs w:val="28"/>
        </w:rPr>
        <w:t>участие бесплатное.</w:t>
      </w:r>
    </w:p>
    <w:p w:rsidR="000478A7" w:rsidRPr="00B72FB0" w:rsidRDefault="000478A7" w:rsidP="00185A11">
      <w:pPr>
        <w:spacing w:line="238" w:lineRule="auto"/>
        <w:ind w:right="100"/>
        <w:jc w:val="both"/>
        <w:rPr>
          <w:sz w:val="28"/>
          <w:szCs w:val="28"/>
        </w:rPr>
      </w:pPr>
    </w:p>
    <w:p w:rsidR="005607C8" w:rsidRPr="00FE36AC" w:rsidRDefault="005607C8" w:rsidP="00185A11">
      <w:pPr>
        <w:spacing w:line="238" w:lineRule="auto"/>
        <w:ind w:right="100" w:firstLine="360"/>
        <w:jc w:val="both"/>
        <w:rPr>
          <w:sz w:val="28"/>
          <w:szCs w:val="28"/>
          <w:highlight w:val="yellow"/>
        </w:rPr>
      </w:pPr>
      <w:r w:rsidRPr="00B72FB0">
        <w:rPr>
          <w:rFonts w:eastAsia="Times New Roman"/>
          <w:sz w:val="28"/>
          <w:szCs w:val="28"/>
        </w:rPr>
        <w:t>По завершении мероприятий Конвента следует подведение итогов и награждение победителей</w:t>
      </w:r>
      <w:r w:rsidR="0039118D">
        <w:rPr>
          <w:rFonts w:eastAsia="Times New Roman"/>
          <w:sz w:val="28"/>
          <w:szCs w:val="28"/>
        </w:rPr>
        <w:t>.</w:t>
      </w:r>
      <w:r w:rsidRPr="00B72FB0">
        <w:rPr>
          <w:rFonts w:eastAsia="Times New Roman"/>
          <w:sz w:val="28"/>
          <w:szCs w:val="28"/>
        </w:rPr>
        <w:t xml:space="preserve"> Перечень призовых мест </w:t>
      </w:r>
      <w:r w:rsidR="0039118D">
        <w:rPr>
          <w:rFonts w:eastAsia="Times New Roman"/>
          <w:sz w:val="28"/>
          <w:szCs w:val="28"/>
        </w:rPr>
        <w:t>и ценность наград определяется Оргкомит</w:t>
      </w:r>
      <w:r w:rsidR="0039118D">
        <w:rPr>
          <w:rFonts w:eastAsia="Times New Roman"/>
          <w:sz w:val="28"/>
          <w:szCs w:val="28"/>
        </w:rPr>
        <w:t>е</w:t>
      </w:r>
      <w:r w:rsidR="0039118D">
        <w:rPr>
          <w:rFonts w:eastAsia="Times New Roman"/>
          <w:sz w:val="28"/>
          <w:szCs w:val="28"/>
        </w:rPr>
        <w:t>том, членами жюри и судейской коллегии</w:t>
      </w:r>
      <w:r w:rsidRPr="00B72FB0">
        <w:rPr>
          <w:rFonts w:eastAsia="Times New Roman"/>
          <w:sz w:val="28"/>
          <w:szCs w:val="28"/>
        </w:rPr>
        <w:t xml:space="preserve">. Все участники получают сертификаты об участии в Конвенте. </w:t>
      </w:r>
    </w:p>
    <w:p w:rsidR="00FE36AC" w:rsidRPr="00B72FB0" w:rsidRDefault="00FE36AC" w:rsidP="00185A11">
      <w:pPr>
        <w:spacing w:line="238" w:lineRule="auto"/>
        <w:ind w:left="1242" w:right="100"/>
        <w:jc w:val="both"/>
        <w:rPr>
          <w:sz w:val="28"/>
          <w:szCs w:val="28"/>
        </w:rPr>
      </w:pPr>
    </w:p>
    <w:p w:rsidR="000F0CC4" w:rsidRPr="00B72FB0" w:rsidRDefault="000F0CC4" w:rsidP="00185A11">
      <w:pPr>
        <w:pStyle w:val="a9"/>
        <w:numPr>
          <w:ilvl w:val="0"/>
          <w:numId w:val="7"/>
        </w:numPr>
        <w:spacing w:line="275" w:lineRule="exact"/>
        <w:jc w:val="center"/>
        <w:rPr>
          <w:sz w:val="28"/>
          <w:szCs w:val="28"/>
        </w:rPr>
      </w:pPr>
      <w:r w:rsidRPr="00B72FB0">
        <w:rPr>
          <w:rFonts w:eastAsia="Times New Roman"/>
          <w:b/>
          <w:sz w:val="28"/>
          <w:szCs w:val="28"/>
        </w:rPr>
        <w:t>Регистрация</w:t>
      </w:r>
      <w:r w:rsidR="00C170BD" w:rsidRPr="00B72FB0">
        <w:rPr>
          <w:rFonts w:eastAsia="Times New Roman"/>
          <w:b/>
          <w:sz w:val="28"/>
          <w:szCs w:val="28"/>
        </w:rPr>
        <w:t>, проезд и проживание</w:t>
      </w:r>
      <w:r w:rsidRPr="00B72FB0">
        <w:rPr>
          <w:rFonts w:eastAsia="Times New Roman"/>
          <w:b/>
          <w:sz w:val="28"/>
          <w:szCs w:val="28"/>
        </w:rPr>
        <w:t xml:space="preserve"> участников</w:t>
      </w:r>
    </w:p>
    <w:p w:rsidR="00C170BD" w:rsidRPr="00B72FB0" w:rsidRDefault="00C170BD" w:rsidP="00185A11">
      <w:pPr>
        <w:pStyle w:val="a9"/>
        <w:spacing w:line="275" w:lineRule="exact"/>
        <w:ind w:left="360"/>
        <w:jc w:val="both"/>
        <w:rPr>
          <w:sz w:val="28"/>
          <w:szCs w:val="28"/>
        </w:rPr>
      </w:pPr>
    </w:p>
    <w:p w:rsidR="00C170BD" w:rsidRPr="00B72FB0" w:rsidRDefault="000F0CC4" w:rsidP="00185A11">
      <w:pPr>
        <w:pStyle w:val="a9"/>
        <w:ind w:left="360" w:firstLine="360"/>
        <w:jc w:val="both"/>
        <w:rPr>
          <w:rFonts w:eastAsia="Times New Roman"/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>Для участия в Конвенте необходимо</w:t>
      </w:r>
      <w:r w:rsidR="00C170BD" w:rsidRPr="00172D4A">
        <w:rPr>
          <w:rFonts w:eastAsia="Times New Roman"/>
          <w:sz w:val="28"/>
          <w:szCs w:val="28"/>
        </w:rPr>
        <w:t xml:space="preserve">до 12:00 (по московскому времени) </w:t>
      </w:r>
      <w:r w:rsidR="00172D4A" w:rsidRPr="00172D4A">
        <w:rPr>
          <w:rFonts w:eastAsia="Times New Roman"/>
          <w:sz w:val="28"/>
          <w:szCs w:val="28"/>
        </w:rPr>
        <w:t>21</w:t>
      </w:r>
      <w:r w:rsidR="00C170BD" w:rsidRPr="00172D4A">
        <w:rPr>
          <w:rFonts w:eastAsia="Times New Roman"/>
          <w:sz w:val="28"/>
          <w:szCs w:val="28"/>
        </w:rPr>
        <w:t xml:space="preserve"> се</w:t>
      </w:r>
      <w:r w:rsidR="00C170BD" w:rsidRPr="00172D4A">
        <w:rPr>
          <w:rFonts w:eastAsia="Times New Roman"/>
          <w:sz w:val="28"/>
          <w:szCs w:val="28"/>
        </w:rPr>
        <w:t>н</w:t>
      </w:r>
      <w:r w:rsidR="00C170BD" w:rsidRPr="00172D4A">
        <w:rPr>
          <w:rFonts w:eastAsia="Times New Roman"/>
          <w:sz w:val="28"/>
          <w:szCs w:val="28"/>
        </w:rPr>
        <w:t>тября 2018 года</w:t>
      </w:r>
      <w:r w:rsidRPr="00172D4A">
        <w:rPr>
          <w:rFonts w:eastAsia="Times New Roman"/>
          <w:sz w:val="28"/>
          <w:szCs w:val="28"/>
        </w:rPr>
        <w:t xml:space="preserve"> подать заявку через </w:t>
      </w:r>
      <w:r w:rsidR="00C170BD" w:rsidRPr="00172D4A">
        <w:rPr>
          <w:rFonts w:eastAsia="Times New Roman"/>
          <w:sz w:val="28"/>
          <w:szCs w:val="28"/>
        </w:rPr>
        <w:t xml:space="preserve">электронную систему регистрации на сайте </w:t>
      </w:r>
      <w:hyperlink r:id="rId12" w:history="1">
        <w:r w:rsidR="00E235BA" w:rsidRPr="00E235BA">
          <w:rPr>
            <w:rStyle w:val="a3"/>
            <w:sz w:val="28"/>
            <w:szCs w:val="28"/>
          </w:rPr>
          <w:t>https://lomonosov-msu.ru/rus/event/5106/</w:t>
        </w:r>
      </w:hyperlink>
      <w:r w:rsidR="00E235BA">
        <w:t xml:space="preserve">. </w:t>
      </w:r>
    </w:p>
    <w:p w:rsidR="00C170BD" w:rsidRPr="00B72FB0" w:rsidRDefault="00C170BD" w:rsidP="00185A11">
      <w:pPr>
        <w:pStyle w:val="a9"/>
        <w:ind w:left="360" w:firstLine="360"/>
        <w:jc w:val="both"/>
        <w:rPr>
          <w:rFonts w:eastAsia="Times New Roman"/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 xml:space="preserve">Принятым участникам в срок </w:t>
      </w:r>
      <w:r w:rsidRPr="00172D4A">
        <w:rPr>
          <w:rFonts w:eastAsia="Times New Roman"/>
          <w:sz w:val="28"/>
          <w:szCs w:val="28"/>
        </w:rPr>
        <w:t xml:space="preserve">до </w:t>
      </w:r>
      <w:r w:rsidR="00172D4A" w:rsidRPr="00172D4A">
        <w:rPr>
          <w:rFonts w:eastAsia="Times New Roman"/>
          <w:sz w:val="28"/>
          <w:szCs w:val="28"/>
        </w:rPr>
        <w:t>2</w:t>
      </w:r>
      <w:r w:rsidRPr="00172D4A">
        <w:rPr>
          <w:rFonts w:eastAsia="Times New Roman"/>
          <w:sz w:val="28"/>
          <w:szCs w:val="28"/>
        </w:rPr>
        <w:t xml:space="preserve"> октября 2018 года</w:t>
      </w:r>
      <w:r w:rsidRPr="00B72FB0">
        <w:rPr>
          <w:rFonts w:eastAsia="Times New Roman"/>
          <w:sz w:val="28"/>
          <w:szCs w:val="28"/>
        </w:rPr>
        <w:t xml:space="preserve"> (включительно) будут н</w:t>
      </w:r>
      <w:r w:rsidRPr="00B72FB0">
        <w:rPr>
          <w:rFonts w:eastAsia="Times New Roman"/>
          <w:sz w:val="28"/>
          <w:szCs w:val="28"/>
        </w:rPr>
        <w:t>а</w:t>
      </w:r>
      <w:r w:rsidRPr="00B72FB0">
        <w:rPr>
          <w:rFonts w:eastAsia="Times New Roman"/>
          <w:sz w:val="28"/>
          <w:szCs w:val="28"/>
        </w:rPr>
        <w:t>правлены официальные приглашения.</w:t>
      </w:r>
    </w:p>
    <w:p w:rsidR="009B6AE2" w:rsidRPr="00D11EBC" w:rsidRDefault="00C170BD" w:rsidP="00D11EBC">
      <w:pPr>
        <w:pStyle w:val="a9"/>
        <w:ind w:left="360" w:firstLine="360"/>
        <w:jc w:val="both"/>
        <w:rPr>
          <w:rFonts w:eastAsia="Times New Roman"/>
          <w:sz w:val="28"/>
          <w:szCs w:val="28"/>
        </w:rPr>
      </w:pPr>
      <w:r w:rsidRPr="002B7683">
        <w:rPr>
          <w:rFonts w:eastAsia="Times New Roman"/>
          <w:sz w:val="28"/>
          <w:szCs w:val="28"/>
        </w:rPr>
        <w:t xml:space="preserve">Проживание для </w:t>
      </w:r>
      <w:r w:rsidR="002B7683" w:rsidRPr="002B7683">
        <w:rPr>
          <w:rFonts w:eastAsia="Times New Roman"/>
          <w:sz w:val="28"/>
          <w:szCs w:val="28"/>
        </w:rPr>
        <w:t xml:space="preserve">иногородних </w:t>
      </w:r>
      <w:r w:rsidRPr="002B7683">
        <w:rPr>
          <w:rFonts w:eastAsia="Times New Roman"/>
          <w:sz w:val="28"/>
          <w:szCs w:val="28"/>
        </w:rPr>
        <w:t>участников</w:t>
      </w:r>
      <w:r w:rsidR="002B7683" w:rsidRPr="002B7683">
        <w:rPr>
          <w:rFonts w:eastAsia="Times New Roman"/>
          <w:sz w:val="28"/>
          <w:szCs w:val="28"/>
        </w:rPr>
        <w:t xml:space="preserve">, подавших заявку заблаговременно </w:t>
      </w:r>
      <w:r w:rsidRPr="002B7683">
        <w:rPr>
          <w:rFonts w:eastAsia="Times New Roman"/>
          <w:sz w:val="28"/>
          <w:szCs w:val="28"/>
        </w:rPr>
        <w:t>(докладчиков и участников олимпиады) обеспечиваются принимающей стороно</w:t>
      </w:r>
      <w:r w:rsidRPr="002B7683">
        <w:rPr>
          <w:rFonts w:eastAsia="Times New Roman"/>
          <w:sz w:val="28"/>
          <w:szCs w:val="28"/>
        </w:rPr>
        <w:t>й</w:t>
      </w:r>
      <w:r w:rsidR="002B7683" w:rsidRPr="002B7683">
        <w:rPr>
          <w:rFonts w:eastAsia="Times New Roman"/>
          <w:sz w:val="28"/>
          <w:szCs w:val="28"/>
        </w:rPr>
        <w:t xml:space="preserve">бесплатно </w:t>
      </w:r>
      <w:r w:rsidR="0039118D" w:rsidRPr="002B7683">
        <w:rPr>
          <w:rFonts w:eastAsia="Times New Roman"/>
          <w:sz w:val="28"/>
          <w:szCs w:val="28"/>
        </w:rPr>
        <w:t>(количество мест ограничено!)</w:t>
      </w:r>
      <w:r w:rsidRPr="002B7683">
        <w:rPr>
          <w:rFonts w:eastAsia="Times New Roman"/>
          <w:sz w:val="28"/>
          <w:szCs w:val="28"/>
        </w:rPr>
        <w:t>.</w:t>
      </w:r>
      <w:r w:rsidRPr="00B72FB0">
        <w:rPr>
          <w:rFonts w:eastAsia="Times New Roman"/>
          <w:sz w:val="28"/>
          <w:szCs w:val="28"/>
        </w:rPr>
        <w:t xml:space="preserve"> Оплата проезда участников от места р</w:t>
      </w:r>
      <w:r w:rsidRPr="00B72FB0">
        <w:rPr>
          <w:rFonts w:eastAsia="Times New Roman"/>
          <w:sz w:val="28"/>
          <w:szCs w:val="28"/>
        </w:rPr>
        <w:t>а</w:t>
      </w:r>
      <w:r w:rsidRPr="00B72FB0">
        <w:rPr>
          <w:rFonts w:eastAsia="Times New Roman"/>
          <w:sz w:val="28"/>
          <w:szCs w:val="28"/>
        </w:rPr>
        <w:t xml:space="preserve">боты/учебы до места проведения мероприятия и обратно обеспечивается за счет направляющей стороны. </w:t>
      </w:r>
    </w:p>
    <w:p w:rsidR="009B6AE2" w:rsidRDefault="009B6AE2" w:rsidP="002B7683">
      <w:pPr>
        <w:pStyle w:val="a9"/>
        <w:ind w:left="360" w:firstLine="360"/>
        <w:jc w:val="both"/>
        <w:rPr>
          <w:rFonts w:eastAsia="Times New Roman"/>
          <w:sz w:val="28"/>
          <w:szCs w:val="28"/>
        </w:rPr>
      </w:pPr>
    </w:p>
    <w:p w:rsidR="000F0CC4" w:rsidRPr="00B72FB0" w:rsidRDefault="000F0CC4" w:rsidP="00D11EBC">
      <w:pPr>
        <w:pStyle w:val="a9"/>
        <w:numPr>
          <w:ilvl w:val="0"/>
          <w:numId w:val="7"/>
        </w:numPr>
        <w:jc w:val="center"/>
        <w:rPr>
          <w:rFonts w:eastAsia="Times New Roman"/>
          <w:b/>
          <w:sz w:val="28"/>
          <w:szCs w:val="28"/>
        </w:rPr>
      </w:pPr>
      <w:r w:rsidRPr="00B72FB0">
        <w:rPr>
          <w:rFonts w:eastAsia="Times New Roman"/>
          <w:b/>
          <w:sz w:val="28"/>
          <w:szCs w:val="28"/>
        </w:rPr>
        <w:t>Сроки и место проведения</w:t>
      </w:r>
    </w:p>
    <w:p w:rsidR="000F0CC4" w:rsidRPr="00B72FB0" w:rsidRDefault="000F0CC4" w:rsidP="00185A11">
      <w:pPr>
        <w:ind w:right="-159"/>
        <w:jc w:val="both"/>
        <w:rPr>
          <w:rFonts w:eastAsia="Times New Roman"/>
          <w:b/>
          <w:sz w:val="28"/>
          <w:szCs w:val="28"/>
        </w:rPr>
      </w:pPr>
    </w:p>
    <w:p w:rsidR="000F0CC4" w:rsidRPr="0039118D" w:rsidRDefault="000F0CC4" w:rsidP="00185A11">
      <w:pPr>
        <w:pStyle w:val="a9"/>
        <w:numPr>
          <w:ilvl w:val="1"/>
          <w:numId w:val="7"/>
        </w:numPr>
        <w:ind w:right="-159"/>
        <w:jc w:val="both"/>
        <w:rPr>
          <w:sz w:val="28"/>
          <w:szCs w:val="28"/>
        </w:rPr>
      </w:pPr>
      <w:r w:rsidRPr="0039118D">
        <w:rPr>
          <w:rFonts w:eastAsia="Times New Roman"/>
          <w:sz w:val="28"/>
          <w:szCs w:val="28"/>
        </w:rPr>
        <w:t xml:space="preserve">Конвент проводится </w:t>
      </w:r>
      <w:r w:rsidR="0039118D" w:rsidRPr="0039118D">
        <w:rPr>
          <w:rFonts w:eastAsia="Times New Roman"/>
          <w:bCs/>
          <w:sz w:val="28"/>
          <w:szCs w:val="28"/>
        </w:rPr>
        <w:t>11-12</w:t>
      </w:r>
      <w:r w:rsidRPr="0039118D">
        <w:rPr>
          <w:rFonts w:eastAsia="Times New Roman"/>
          <w:bCs/>
          <w:sz w:val="28"/>
          <w:szCs w:val="28"/>
        </w:rPr>
        <w:t xml:space="preserve"> октября 2018 года</w:t>
      </w:r>
    </w:p>
    <w:p w:rsidR="00185A11" w:rsidRPr="00185A11" w:rsidRDefault="000F0CC4" w:rsidP="00185A11">
      <w:pPr>
        <w:pStyle w:val="a9"/>
        <w:numPr>
          <w:ilvl w:val="1"/>
          <w:numId w:val="7"/>
        </w:numPr>
        <w:spacing w:line="233" w:lineRule="auto"/>
        <w:jc w:val="both"/>
        <w:rPr>
          <w:sz w:val="28"/>
          <w:szCs w:val="28"/>
        </w:rPr>
      </w:pPr>
      <w:r w:rsidRPr="00B72FB0">
        <w:rPr>
          <w:rFonts w:eastAsia="Times New Roman"/>
          <w:bCs/>
          <w:sz w:val="28"/>
          <w:szCs w:val="28"/>
        </w:rPr>
        <w:t xml:space="preserve">Адреса проведения Конвента: </w:t>
      </w:r>
    </w:p>
    <w:p w:rsidR="000F0CC4" w:rsidRPr="00B72FB0" w:rsidRDefault="000F0CC4" w:rsidP="00185A11">
      <w:pPr>
        <w:pStyle w:val="a9"/>
        <w:spacing w:line="233" w:lineRule="auto"/>
        <w:ind w:left="981"/>
        <w:jc w:val="both"/>
        <w:rPr>
          <w:sz w:val="28"/>
          <w:szCs w:val="28"/>
        </w:rPr>
      </w:pPr>
      <w:r w:rsidRPr="00B72FB0">
        <w:rPr>
          <w:rFonts w:eastAsia="Times New Roman"/>
          <w:bCs/>
          <w:sz w:val="28"/>
          <w:szCs w:val="28"/>
        </w:rPr>
        <w:t xml:space="preserve">1) </w:t>
      </w:r>
      <w:r w:rsidRPr="00B72FB0">
        <w:rPr>
          <w:rFonts w:eastAsia="Times New Roman"/>
          <w:sz w:val="28"/>
          <w:szCs w:val="28"/>
        </w:rPr>
        <w:t xml:space="preserve">город Тверь, улица Советская, дом 4 </w:t>
      </w:r>
    </w:p>
    <w:p w:rsidR="000F0CC4" w:rsidRPr="00B72FB0" w:rsidRDefault="000F0CC4" w:rsidP="00185A11">
      <w:pPr>
        <w:spacing w:line="233" w:lineRule="auto"/>
        <w:ind w:left="261" w:firstLine="720"/>
        <w:jc w:val="both"/>
        <w:rPr>
          <w:rFonts w:eastAsia="Times New Roman"/>
          <w:sz w:val="28"/>
          <w:szCs w:val="28"/>
        </w:rPr>
      </w:pPr>
      <w:r w:rsidRPr="00B72FB0">
        <w:rPr>
          <w:rFonts w:eastAsia="Times New Roman"/>
          <w:sz w:val="28"/>
          <w:szCs w:val="28"/>
        </w:rPr>
        <w:t>2) город Тверь, Беляковский переулок, дом 21</w:t>
      </w:r>
    </w:p>
    <w:p w:rsidR="00BB5C32" w:rsidRDefault="00BB5C32" w:rsidP="00185A11">
      <w:pPr>
        <w:spacing w:line="233" w:lineRule="auto"/>
        <w:jc w:val="both"/>
        <w:rPr>
          <w:b/>
          <w:sz w:val="28"/>
          <w:szCs w:val="28"/>
        </w:rPr>
      </w:pPr>
    </w:p>
    <w:p w:rsidR="00D11EBC" w:rsidRDefault="00D11EBC" w:rsidP="00185A11">
      <w:pPr>
        <w:spacing w:line="233" w:lineRule="auto"/>
        <w:jc w:val="both"/>
        <w:rPr>
          <w:b/>
          <w:sz w:val="28"/>
          <w:szCs w:val="28"/>
        </w:rPr>
      </w:pPr>
    </w:p>
    <w:p w:rsidR="00D11EBC" w:rsidRDefault="00D11EBC" w:rsidP="00185A11">
      <w:pPr>
        <w:spacing w:line="233" w:lineRule="auto"/>
        <w:jc w:val="both"/>
        <w:rPr>
          <w:b/>
          <w:sz w:val="28"/>
          <w:szCs w:val="28"/>
        </w:rPr>
      </w:pPr>
    </w:p>
    <w:p w:rsidR="00D11EBC" w:rsidRPr="00B72FB0" w:rsidRDefault="00D11EBC" w:rsidP="00185A11">
      <w:pPr>
        <w:spacing w:line="233" w:lineRule="auto"/>
        <w:jc w:val="both"/>
        <w:rPr>
          <w:b/>
          <w:sz w:val="28"/>
          <w:szCs w:val="28"/>
        </w:rPr>
      </w:pPr>
    </w:p>
    <w:p w:rsidR="00C170BD" w:rsidRPr="00B72FB0" w:rsidRDefault="00BB5C32" w:rsidP="00185A11">
      <w:pPr>
        <w:pStyle w:val="a9"/>
        <w:numPr>
          <w:ilvl w:val="0"/>
          <w:numId w:val="7"/>
        </w:numPr>
        <w:spacing w:line="233" w:lineRule="auto"/>
        <w:jc w:val="center"/>
        <w:rPr>
          <w:b/>
          <w:sz w:val="28"/>
          <w:szCs w:val="28"/>
        </w:rPr>
      </w:pPr>
      <w:r w:rsidRPr="00B72FB0">
        <w:rPr>
          <w:b/>
          <w:sz w:val="28"/>
          <w:szCs w:val="28"/>
        </w:rPr>
        <w:t>Контакты</w:t>
      </w:r>
    </w:p>
    <w:p w:rsidR="00BB5C32" w:rsidRPr="00B72FB0" w:rsidRDefault="00BB5C32" w:rsidP="00185A11">
      <w:pPr>
        <w:spacing w:line="233" w:lineRule="auto"/>
        <w:jc w:val="both"/>
        <w:rPr>
          <w:b/>
          <w:sz w:val="28"/>
          <w:szCs w:val="28"/>
        </w:rPr>
      </w:pPr>
    </w:p>
    <w:p w:rsidR="00B72FB0" w:rsidRPr="00B72FB0" w:rsidRDefault="00BB5C32" w:rsidP="00185A11">
      <w:pPr>
        <w:spacing w:line="233" w:lineRule="auto"/>
        <w:ind w:firstLine="260"/>
        <w:jc w:val="both"/>
        <w:rPr>
          <w:sz w:val="28"/>
          <w:szCs w:val="28"/>
        </w:rPr>
      </w:pPr>
      <w:r w:rsidRPr="00B72FB0">
        <w:rPr>
          <w:sz w:val="28"/>
          <w:szCs w:val="28"/>
        </w:rPr>
        <w:t>П</w:t>
      </w:r>
      <w:r w:rsidR="00B72FB0" w:rsidRPr="00B72FB0">
        <w:rPr>
          <w:sz w:val="28"/>
          <w:szCs w:val="28"/>
        </w:rPr>
        <w:t>о всем интересующим вопросам обращаться:</w:t>
      </w:r>
    </w:p>
    <w:p w:rsidR="00BB5C32" w:rsidRPr="00B72FB0" w:rsidRDefault="003362B8" w:rsidP="00185A11">
      <w:pPr>
        <w:spacing w:line="233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Моисеев Денис Александрович</w:t>
      </w:r>
      <w:r w:rsidR="00C9162D">
        <w:rPr>
          <w:sz w:val="28"/>
          <w:szCs w:val="28"/>
        </w:rPr>
        <w:t xml:space="preserve"> –</w:t>
      </w:r>
      <w:r w:rsidR="00D11EBC">
        <w:rPr>
          <w:sz w:val="28"/>
          <w:szCs w:val="28"/>
        </w:rPr>
        <w:t>заместитель председателя О</w:t>
      </w:r>
      <w:r>
        <w:rPr>
          <w:sz w:val="28"/>
          <w:szCs w:val="28"/>
        </w:rPr>
        <w:t>ргкомитета,</w:t>
      </w:r>
      <w:r w:rsidR="00B72FB0" w:rsidRPr="00B72FB0">
        <w:rPr>
          <w:sz w:val="28"/>
          <w:szCs w:val="28"/>
        </w:rPr>
        <w:t xml:space="preserve"> руковод</w:t>
      </w:r>
      <w:r w:rsidR="00B72FB0" w:rsidRPr="00B72FB0">
        <w:rPr>
          <w:sz w:val="28"/>
          <w:szCs w:val="28"/>
        </w:rPr>
        <w:t>и</w:t>
      </w:r>
      <w:r w:rsidR="00B72FB0" w:rsidRPr="00B72FB0">
        <w:rPr>
          <w:sz w:val="28"/>
          <w:szCs w:val="28"/>
        </w:rPr>
        <w:t xml:space="preserve">тель комитета по науке секции СтАР «Российская ассоциация студентов-стоматологов» </w:t>
      </w:r>
    </w:p>
    <w:p w:rsidR="00B72FB0" w:rsidRDefault="00B72FB0" w:rsidP="00185A11">
      <w:pPr>
        <w:pStyle w:val="a9"/>
        <w:spacing w:line="233" w:lineRule="auto"/>
        <w:ind w:left="981"/>
        <w:jc w:val="both"/>
        <w:rPr>
          <w:sz w:val="28"/>
          <w:szCs w:val="28"/>
          <w:lang w:val="en-US"/>
        </w:rPr>
      </w:pPr>
      <w:r w:rsidRPr="00B72FB0">
        <w:rPr>
          <w:sz w:val="28"/>
          <w:szCs w:val="28"/>
        </w:rPr>
        <w:t>тел</w:t>
      </w:r>
      <w:r w:rsidRPr="00B72FB0">
        <w:rPr>
          <w:sz w:val="28"/>
          <w:szCs w:val="28"/>
          <w:lang w:val="en-US"/>
        </w:rPr>
        <w:t>.: 8-915-729-39-11 (</w:t>
      </w:r>
      <w:r w:rsidRPr="00B72FB0">
        <w:rPr>
          <w:sz w:val="28"/>
          <w:szCs w:val="28"/>
        </w:rPr>
        <w:t>вт</w:t>
      </w:r>
      <w:r w:rsidRPr="00B72FB0">
        <w:rPr>
          <w:sz w:val="28"/>
          <w:szCs w:val="28"/>
          <w:lang w:val="en-US"/>
        </w:rPr>
        <w:t>.</w:t>
      </w:r>
      <w:r w:rsidRPr="00B72FB0">
        <w:rPr>
          <w:sz w:val="28"/>
          <w:szCs w:val="28"/>
        </w:rPr>
        <w:t>ч</w:t>
      </w:r>
      <w:r w:rsidRPr="00B72FB0">
        <w:rPr>
          <w:sz w:val="28"/>
          <w:szCs w:val="28"/>
          <w:lang w:val="en-US"/>
        </w:rPr>
        <w:t xml:space="preserve">. WhatsApp; Viber) </w:t>
      </w:r>
    </w:p>
    <w:p w:rsidR="000F0CC4" w:rsidRPr="00B72FB0" w:rsidRDefault="00B72FB0" w:rsidP="00185A11">
      <w:pPr>
        <w:pStyle w:val="a9"/>
        <w:spacing w:line="233" w:lineRule="auto"/>
        <w:ind w:left="981"/>
        <w:jc w:val="both"/>
        <w:rPr>
          <w:sz w:val="28"/>
          <w:szCs w:val="28"/>
          <w:lang w:val="en-US"/>
        </w:rPr>
      </w:pPr>
      <w:r w:rsidRPr="00B72FB0">
        <w:rPr>
          <w:sz w:val="28"/>
          <w:szCs w:val="28"/>
          <w:lang w:val="en-US"/>
        </w:rPr>
        <w:t xml:space="preserve">e-mail: </w:t>
      </w:r>
      <w:hyperlink r:id="rId13" w:history="1">
        <w:r w:rsidRPr="00B72FB0">
          <w:rPr>
            <w:rStyle w:val="a3"/>
            <w:sz w:val="28"/>
            <w:szCs w:val="28"/>
            <w:lang w:val="en-US"/>
          </w:rPr>
          <w:t>moiseeff.den@yandex.ru</w:t>
        </w:r>
      </w:hyperlink>
    </w:p>
    <w:p w:rsidR="005E3599" w:rsidRPr="00B72FB0" w:rsidRDefault="005E3599" w:rsidP="00185A11">
      <w:pPr>
        <w:spacing w:line="63" w:lineRule="exact"/>
        <w:jc w:val="both"/>
        <w:rPr>
          <w:sz w:val="28"/>
          <w:szCs w:val="28"/>
          <w:highlight w:val="yellow"/>
          <w:lang w:val="en-US"/>
        </w:rPr>
      </w:pPr>
    </w:p>
    <w:p w:rsidR="0044640F" w:rsidRDefault="0044640F" w:rsidP="00185A11">
      <w:pPr>
        <w:spacing w:line="276" w:lineRule="exact"/>
        <w:jc w:val="both"/>
        <w:rPr>
          <w:sz w:val="28"/>
          <w:szCs w:val="28"/>
          <w:lang w:val="en-US"/>
        </w:rPr>
      </w:pPr>
    </w:p>
    <w:p w:rsidR="0044640F" w:rsidRPr="0044640F" w:rsidRDefault="0044640F" w:rsidP="0044640F">
      <w:pPr>
        <w:rPr>
          <w:sz w:val="28"/>
          <w:szCs w:val="28"/>
          <w:lang w:val="en-US"/>
        </w:rPr>
      </w:pPr>
    </w:p>
    <w:p w:rsidR="0044640F" w:rsidRPr="0044640F" w:rsidRDefault="0044640F" w:rsidP="0044640F">
      <w:pPr>
        <w:rPr>
          <w:sz w:val="28"/>
          <w:szCs w:val="28"/>
          <w:lang w:val="en-US"/>
        </w:rPr>
      </w:pPr>
    </w:p>
    <w:p w:rsidR="0044640F" w:rsidRPr="0044640F" w:rsidRDefault="0044640F" w:rsidP="0044640F">
      <w:pPr>
        <w:rPr>
          <w:sz w:val="28"/>
          <w:szCs w:val="28"/>
          <w:lang w:val="en-US"/>
        </w:rPr>
      </w:pPr>
    </w:p>
    <w:p w:rsidR="0044640F" w:rsidRPr="0044640F" w:rsidRDefault="0044640F" w:rsidP="0044640F">
      <w:pPr>
        <w:rPr>
          <w:sz w:val="28"/>
          <w:szCs w:val="28"/>
          <w:lang w:val="en-US"/>
        </w:rPr>
      </w:pPr>
    </w:p>
    <w:p w:rsidR="0044640F" w:rsidRPr="0044640F" w:rsidRDefault="0044640F" w:rsidP="0044640F">
      <w:pPr>
        <w:rPr>
          <w:sz w:val="28"/>
          <w:szCs w:val="28"/>
          <w:lang w:val="en-US"/>
        </w:rPr>
      </w:pPr>
    </w:p>
    <w:p w:rsidR="0044640F" w:rsidRPr="0044640F" w:rsidRDefault="0044640F" w:rsidP="0044640F">
      <w:pPr>
        <w:rPr>
          <w:sz w:val="28"/>
          <w:szCs w:val="28"/>
          <w:lang w:val="en-US"/>
        </w:rPr>
      </w:pPr>
    </w:p>
    <w:p w:rsidR="0044640F" w:rsidRDefault="0044640F" w:rsidP="0044640F">
      <w:pPr>
        <w:rPr>
          <w:sz w:val="28"/>
          <w:szCs w:val="28"/>
          <w:lang w:val="en-US"/>
        </w:rPr>
      </w:pPr>
    </w:p>
    <w:p w:rsidR="0044640F" w:rsidRDefault="0044640F" w:rsidP="0044640F">
      <w:pPr>
        <w:rPr>
          <w:sz w:val="28"/>
          <w:szCs w:val="28"/>
          <w:lang w:val="en-US"/>
        </w:rPr>
      </w:pPr>
    </w:p>
    <w:p w:rsidR="005E3599" w:rsidRPr="0044640F" w:rsidRDefault="0044640F" w:rsidP="0044640F">
      <w:pPr>
        <w:tabs>
          <w:tab w:val="left" w:pos="94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5E3599" w:rsidRPr="0044640F" w:rsidSect="00B659B0">
      <w:footerReference w:type="default" r:id="rId14"/>
      <w:pgSz w:w="11904" w:h="16838"/>
      <w:pgMar w:top="720" w:right="720" w:bottom="720" w:left="720" w:header="0" w:footer="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6F" w:rsidRDefault="009E5D6F" w:rsidP="00EA025D">
      <w:r>
        <w:separator/>
      </w:r>
    </w:p>
  </w:endnote>
  <w:endnote w:type="continuationSeparator" w:id="1">
    <w:p w:rsidR="009E5D6F" w:rsidRDefault="009E5D6F" w:rsidP="00EA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53879"/>
      <w:docPartObj>
        <w:docPartGallery w:val="Page Numbers (Bottom of Page)"/>
        <w:docPartUnique/>
      </w:docPartObj>
    </w:sdtPr>
    <w:sdtContent>
      <w:p w:rsidR="00847210" w:rsidRDefault="00847210">
        <w:pPr>
          <w:pStyle w:val="a6"/>
          <w:jc w:val="right"/>
        </w:pPr>
      </w:p>
      <w:p w:rsidR="00847210" w:rsidRPr="00847210" w:rsidRDefault="00847210" w:rsidP="00847210">
        <w:pPr>
          <w:ind w:right="-159"/>
          <w:rPr>
            <w:rFonts w:eastAsia="Times New Roman"/>
            <w:bCs/>
            <w:sz w:val="24"/>
            <w:szCs w:val="24"/>
          </w:rPr>
        </w:pPr>
        <w:r w:rsidRPr="00847210">
          <w:rPr>
            <w:rFonts w:eastAsia="Times New Roman"/>
            <w:bCs/>
            <w:sz w:val="24"/>
            <w:szCs w:val="24"/>
          </w:rPr>
          <w:t>Разработал: руководитель комитета по науке секции СтАР «РАСС» Д.А. Моисеев</w:t>
        </w:r>
      </w:p>
      <w:p w:rsidR="003D2EFC" w:rsidRDefault="003D2EFC">
        <w:pPr>
          <w:pStyle w:val="a6"/>
          <w:jc w:val="right"/>
        </w:pPr>
        <w:r>
          <w:t xml:space="preserve">стр. </w:t>
        </w:r>
        <w:r w:rsidR="00266496">
          <w:fldChar w:fldCharType="begin"/>
        </w:r>
        <w:r>
          <w:instrText>PAGE   \* MERGEFORMAT</w:instrText>
        </w:r>
        <w:r w:rsidR="00266496">
          <w:fldChar w:fldCharType="separate"/>
        </w:r>
        <w:r w:rsidR="00463F78">
          <w:rPr>
            <w:noProof/>
          </w:rPr>
          <w:t>7</w:t>
        </w:r>
        <w:r w:rsidR="00266496">
          <w:fldChar w:fldCharType="end"/>
        </w:r>
        <w:r>
          <w:t xml:space="preserve"> из </w:t>
        </w:r>
        <w:r w:rsidR="00185A11">
          <w:t>7</w:t>
        </w:r>
      </w:p>
    </w:sdtContent>
  </w:sdt>
  <w:p w:rsidR="003D2EFC" w:rsidRDefault="003D2EFC" w:rsidP="00847210">
    <w:pPr>
      <w:pStyle w:val="a6"/>
      <w:tabs>
        <w:tab w:val="clear" w:pos="4677"/>
        <w:tab w:val="clear" w:pos="9355"/>
        <w:tab w:val="left" w:pos="123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6F" w:rsidRDefault="009E5D6F" w:rsidP="00EA025D">
      <w:r>
        <w:separator/>
      </w:r>
    </w:p>
  </w:footnote>
  <w:footnote w:type="continuationSeparator" w:id="1">
    <w:p w:rsidR="009E5D6F" w:rsidRDefault="009E5D6F" w:rsidP="00EA0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41852A0"/>
    <w:lvl w:ilvl="0" w:tplc="13F89074">
      <w:start w:val="1"/>
      <w:numFmt w:val="upperLetter"/>
      <w:lvlText w:val="%1"/>
      <w:lvlJc w:val="left"/>
    </w:lvl>
    <w:lvl w:ilvl="1" w:tplc="39946596">
      <w:start w:val="1"/>
      <w:numFmt w:val="bullet"/>
      <w:lvlText w:val=""/>
      <w:lvlJc w:val="left"/>
    </w:lvl>
    <w:lvl w:ilvl="2" w:tplc="8BC4622E">
      <w:numFmt w:val="decimal"/>
      <w:lvlText w:val=""/>
      <w:lvlJc w:val="left"/>
    </w:lvl>
    <w:lvl w:ilvl="3" w:tplc="E99C8E88">
      <w:numFmt w:val="decimal"/>
      <w:lvlText w:val=""/>
      <w:lvlJc w:val="left"/>
    </w:lvl>
    <w:lvl w:ilvl="4" w:tplc="784A1214">
      <w:numFmt w:val="decimal"/>
      <w:lvlText w:val=""/>
      <w:lvlJc w:val="left"/>
    </w:lvl>
    <w:lvl w:ilvl="5" w:tplc="DBD87BF6">
      <w:numFmt w:val="decimal"/>
      <w:lvlText w:val=""/>
      <w:lvlJc w:val="left"/>
    </w:lvl>
    <w:lvl w:ilvl="6" w:tplc="1882742C">
      <w:numFmt w:val="decimal"/>
      <w:lvlText w:val=""/>
      <w:lvlJc w:val="left"/>
    </w:lvl>
    <w:lvl w:ilvl="7" w:tplc="171A87B4">
      <w:numFmt w:val="decimal"/>
      <w:lvlText w:val=""/>
      <w:lvlJc w:val="left"/>
    </w:lvl>
    <w:lvl w:ilvl="8" w:tplc="710A0D88">
      <w:numFmt w:val="decimal"/>
      <w:lvlText w:val=""/>
      <w:lvlJc w:val="left"/>
    </w:lvl>
  </w:abstractNum>
  <w:abstractNum w:abstractNumId="1">
    <w:nsid w:val="00003D6C"/>
    <w:multiLevelType w:val="hybridMultilevel"/>
    <w:tmpl w:val="08C26E6A"/>
    <w:lvl w:ilvl="0" w:tplc="4EC8D4A2">
      <w:start w:val="61"/>
      <w:numFmt w:val="upperLetter"/>
      <w:lvlText w:val="%1"/>
      <w:lvlJc w:val="left"/>
    </w:lvl>
    <w:lvl w:ilvl="1" w:tplc="0678A55E">
      <w:numFmt w:val="decimal"/>
      <w:lvlText w:val=""/>
      <w:lvlJc w:val="left"/>
    </w:lvl>
    <w:lvl w:ilvl="2" w:tplc="79821608">
      <w:numFmt w:val="decimal"/>
      <w:lvlText w:val=""/>
      <w:lvlJc w:val="left"/>
    </w:lvl>
    <w:lvl w:ilvl="3" w:tplc="80F0E6B4">
      <w:numFmt w:val="decimal"/>
      <w:lvlText w:val=""/>
      <w:lvlJc w:val="left"/>
    </w:lvl>
    <w:lvl w:ilvl="4" w:tplc="266C662E">
      <w:numFmt w:val="decimal"/>
      <w:lvlText w:val=""/>
      <w:lvlJc w:val="left"/>
    </w:lvl>
    <w:lvl w:ilvl="5" w:tplc="759AF9AC">
      <w:numFmt w:val="decimal"/>
      <w:lvlText w:val=""/>
      <w:lvlJc w:val="left"/>
    </w:lvl>
    <w:lvl w:ilvl="6" w:tplc="01E2B476">
      <w:numFmt w:val="decimal"/>
      <w:lvlText w:val=""/>
      <w:lvlJc w:val="left"/>
    </w:lvl>
    <w:lvl w:ilvl="7" w:tplc="8982C834">
      <w:numFmt w:val="decimal"/>
      <w:lvlText w:val=""/>
      <w:lvlJc w:val="left"/>
    </w:lvl>
    <w:lvl w:ilvl="8" w:tplc="F53455CE">
      <w:numFmt w:val="decimal"/>
      <w:lvlText w:val=""/>
      <w:lvlJc w:val="left"/>
    </w:lvl>
  </w:abstractNum>
  <w:abstractNum w:abstractNumId="2">
    <w:nsid w:val="00005F90"/>
    <w:multiLevelType w:val="hybridMultilevel"/>
    <w:tmpl w:val="909C5A56"/>
    <w:lvl w:ilvl="0" w:tplc="00AE8BB0">
      <w:start w:val="1"/>
      <w:numFmt w:val="bullet"/>
      <w:lvlText w:val=""/>
      <w:lvlJc w:val="left"/>
    </w:lvl>
    <w:lvl w:ilvl="1" w:tplc="74E846AA">
      <w:numFmt w:val="decimal"/>
      <w:lvlText w:val=""/>
      <w:lvlJc w:val="left"/>
    </w:lvl>
    <w:lvl w:ilvl="2" w:tplc="36BE8288">
      <w:numFmt w:val="decimal"/>
      <w:lvlText w:val=""/>
      <w:lvlJc w:val="left"/>
    </w:lvl>
    <w:lvl w:ilvl="3" w:tplc="27263228">
      <w:numFmt w:val="decimal"/>
      <w:lvlText w:val=""/>
      <w:lvlJc w:val="left"/>
    </w:lvl>
    <w:lvl w:ilvl="4" w:tplc="75965732">
      <w:numFmt w:val="decimal"/>
      <w:lvlText w:val=""/>
      <w:lvlJc w:val="left"/>
    </w:lvl>
    <w:lvl w:ilvl="5" w:tplc="B26EBF24">
      <w:numFmt w:val="decimal"/>
      <w:lvlText w:val=""/>
      <w:lvlJc w:val="left"/>
    </w:lvl>
    <w:lvl w:ilvl="6" w:tplc="770A262A">
      <w:numFmt w:val="decimal"/>
      <w:lvlText w:val=""/>
      <w:lvlJc w:val="left"/>
    </w:lvl>
    <w:lvl w:ilvl="7" w:tplc="6390F736">
      <w:numFmt w:val="decimal"/>
      <w:lvlText w:val=""/>
      <w:lvlJc w:val="left"/>
    </w:lvl>
    <w:lvl w:ilvl="8" w:tplc="8D568FC6">
      <w:numFmt w:val="decimal"/>
      <w:lvlText w:val=""/>
      <w:lvlJc w:val="left"/>
    </w:lvl>
  </w:abstractNum>
  <w:abstractNum w:abstractNumId="3">
    <w:nsid w:val="00006952"/>
    <w:multiLevelType w:val="hybridMultilevel"/>
    <w:tmpl w:val="886CFBE0"/>
    <w:lvl w:ilvl="0" w:tplc="50A0599A">
      <w:start w:val="1"/>
      <w:numFmt w:val="bullet"/>
      <w:lvlText w:val=""/>
      <w:lvlJc w:val="left"/>
    </w:lvl>
    <w:lvl w:ilvl="1" w:tplc="E4AC1E5C">
      <w:numFmt w:val="decimal"/>
      <w:lvlText w:val=""/>
      <w:lvlJc w:val="left"/>
    </w:lvl>
    <w:lvl w:ilvl="2" w:tplc="0598E9CE">
      <w:numFmt w:val="decimal"/>
      <w:lvlText w:val=""/>
      <w:lvlJc w:val="left"/>
    </w:lvl>
    <w:lvl w:ilvl="3" w:tplc="093EF7AA">
      <w:numFmt w:val="decimal"/>
      <w:lvlText w:val=""/>
      <w:lvlJc w:val="left"/>
    </w:lvl>
    <w:lvl w:ilvl="4" w:tplc="B776B764">
      <w:numFmt w:val="decimal"/>
      <w:lvlText w:val=""/>
      <w:lvlJc w:val="left"/>
    </w:lvl>
    <w:lvl w:ilvl="5" w:tplc="04AA5E62">
      <w:numFmt w:val="decimal"/>
      <w:lvlText w:val=""/>
      <w:lvlJc w:val="left"/>
    </w:lvl>
    <w:lvl w:ilvl="6" w:tplc="2ECE2292">
      <w:numFmt w:val="decimal"/>
      <w:lvlText w:val=""/>
      <w:lvlJc w:val="left"/>
    </w:lvl>
    <w:lvl w:ilvl="7" w:tplc="8134220A">
      <w:numFmt w:val="decimal"/>
      <w:lvlText w:val=""/>
      <w:lvlJc w:val="left"/>
    </w:lvl>
    <w:lvl w:ilvl="8" w:tplc="44561142">
      <w:numFmt w:val="decimal"/>
      <w:lvlText w:val=""/>
      <w:lvlJc w:val="left"/>
    </w:lvl>
  </w:abstractNum>
  <w:abstractNum w:abstractNumId="4">
    <w:nsid w:val="000072AE"/>
    <w:multiLevelType w:val="hybridMultilevel"/>
    <w:tmpl w:val="9F98FC1E"/>
    <w:lvl w:ilvl="0" w:tplc="C88E7F76">
      <w:start w:val="1"/>
      <w:numFmt w:val="bullet"/>
      <w:lvlText w:val=""/>
      <w:lvlJc w:val="left"/>
    </w:lvl>
    <w:lvl w:ilvl="1" w:tplc="6F72E17A">
      <w:numFmt w:val="decimal"/>
      <w:lvlText w:val=""/>
      <w:lvlJc w:val="left"/>
    </w:lvl>
    <w:lvl w:ilvl="2" w:tplc="824401B8">
      <w:numFmt w:val="decimal"/>
      <w:lvlText w:val=""/>
      <w:lvlJc w:val="left"/>
    </w:lvl>
    <w:lvl w:ilvl="3" w:tplc="4AF026FA">
      <w:numFmt w:val="decimal"/>
      <w:lvlText w:val=""/>
      <w:lvlJc w:val="left"/>
    </w:lvl>
    <w:lvl w:ilvl="4" w:tplc="AA4258BE">
      <w:numFmt w:val="decimal"/>
      <w:lvlText w:val=""/>
      <w:lvlJc w:val="left"/>
    </w:lvl>
    <w:lvl w:ilvl="5" w:tplc="0270FEE8">
      <w:numFmt w:val="decimal"/>
      <w:lvlText w:val=""/>
      <w:lvlJc w:val="left"/>
    </w:lvl>
    <w:lvl w:ilvl="6" w:tplc="B1B4DCD0">
      <w:numFmt w:val="decimal"/>
      <w:lvlText w:val=""/>
      <w:lvlJc w:val="left"/>
    </w:lvl>
    <w:lvl w:ilvl="7" w:tplc="C4E078E4">
      <w:numFmt w:val="decimal"/>
      <w:lvlText w:val=""/>
      <w:lvlJc w:val="left"/>
    </w:lvl>
    <w:lvl w:ilvl="8" w:tplc="422AA684">
      <w:numFmt w:val="decimal"/>
      <w:lvlText w:val=""/>
      <w:lvlJc w:val="left"/>
    </w:lvl>
  </w:abstractNum>
  <w:abstractNum w:abstractNumId="5">
    <w:nsid w:val="0CAC443A"/>
    <w:multiLevelType w:val="hybridMultilevel"/>
    <w:tmpl w:val="F6A8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48A0"/>
    <w:multiLevelType w:val="hybridMultilevel"/>
    <w:tmpl w:val="C6703C64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7">
    <w:nsid w:val="1F716536"/>
    <w:multiLevelType w:val="hybridMultilevel"/>
    <w:tmpl w:val="7CA2F6AA"/>
    <w:lvl w:ilvl="0" w:tplc="F22AB94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>
    <w:nsid w:val="28422FE6"/>
    <w:multiLevelType w:val="hybridMultilevel"/>
    <w:tmpl w:val="7E3C2056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9">
    <w:nsid w:val="39BF0371"/>
    <w:multiLevelType w:val="hybridMultilevel"/>
    <w:tmpl w:val="245E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B365C"/>
    <w:multiLevelType w:val="hybridMultilevel"/>
    <w:tmpl w:val="65DE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C80"/>
    <w:multiLevelType w:val="multilevel"/>
    <w:tmpl w:val="0C6C0E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81" w:hanging="360"/>
      </w:pPr>
      <w:rPr>
        <w:rFonts w:eastAsia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eastAsia="Times New Roman"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83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85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06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87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08" w:hanging="1440"/>
      </w:pPr>
      <w:rPr>
        <w:rFonts w:eastAsia="Times New Roman" w:hint="default"/>
        <w:sz w:val="24"/>
      </w:rPr>
    </w:lvl>
  </w:abstractNum>
  <w:abstractNum w:abstractNumId="12">
    <w:nsid w:val="52427548"/>
    <w:multiLevelType w:val="multilevel"/>
    <w:tmpl w:val="4E6E67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981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583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85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06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87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08" w:hanging="1440"/>
      </w:pPr>
      <w:rPr>
        <w:rFonts w:eastAsia="Times New Roman" w:hint="default"/>
        <w:sz w:val="24"/>
      </w:rPr>
    </w:lvl>
  </w:abstractNum>
  <w:abstractNum w:abstractNumId="13">
    <w:nsid w:val="5E4E22D1"/>
    <w:multiLevelType w:val="hybridMultilevel"/>
    <w:tmpl w:val="675E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B00E1"/>
    <w:multiLevelType w:val="hybridMultilevel"/>
    <w:tmpl w:val="EF702564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>
    <w:nsid w:val="7C9359F9"/>
    <w:multiLevelType w:val="hybridMultilevel"/>
    <w:tmpl w:val="D8A8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3599"/>
    <w:rsid w:val="000478A7"/>
    <w:rsid w:val="00056A30"/>
    <w:rsid w:val="00061AC7"/>
    <w:rsid w:val="0008481F"/>
    <w:rsid w:val="000B46A9"/>
    <w:rsid w:val="000C7A88"/>
    <w:rsid w:val="000D089A"/>
    <w:rsid w:val="000D14F1"/>
    <w:rsid w:val="000F0CC4"/>
    <w:rsid w:val="00104316"/>
    <w:rsid w:val="00106649"/>
    <w:rsid w:val="00127BEC"/>
    <w:rsid w:val="00162EA3"/>
    <w:rsid w:val="00172D4A"/>
    <w:rsid w:val="00185A11"/>
    <w:rsid w:val="001B2A27"/>
    <w:rsid w:val="001F7E44"/>
    <w:rsid w:val="00222E6B"/>
    <w:rsid w:val="00222EA1"/>
    <w:rsid w:val="00235ABD"/>
    <w:rsid w:val="00245918"/>
    <w:rsid w:val="0026543C"/>
    <w:rsid w:val="00266496"/>
    <w:rsid w:val="00274EFE"/>
    <w:rsid w:val="002B7683"/>
    <w:rsid w:val="002C4DF4"/>
    <w:rsid w:val="002C5875"/>
    <w:rsid w:val="002E718B"/>
    <w:rsid w:val="002F244A"/>
    <w:rsid w:val="002F3429"/>
    <w:rsid w:val="002F74BD"/>
    <w:rsid w:val="00300325"/>
    <w:rsid w:val="003137DF"/>
    <w:rsid w:val="003362B8"/>
    <w:rsid w:val="0034469F"/>
    <w:rsid w:val="00361D40"/>
    <w:rsid w:val="00363BF7"/>
    <w:rsid w:val="0039118D"/>
    <w:rsid w:val="003C14DE"/>
    <w:rsid w:val="003C58EB"/>
    <w:rsid w:val="003D2EFC"/>
    <w:rsid w:val="003D30C8"/>
    <w:rsid w:val="003D6654"/>
    <w:rsid w:val="003E464D"/>
    <w:rsid w:val="003E4CBC"/>
    <w:rsid w:val="003F7772"/>
    <w:rsid w:val="00400B55"/>
    <w:rsid w:val="00442369"/>
    <w:rsid w:val="0044640F"/>
    <w:rsid w:val="00457182"/>
    <w:rsid w:val="00463F78"/>
    <w:rsid w:val="004E2AE0"/>
    <w:rsid w:val="004F0E90"/>
    <w:rsid w:val="00503F69"/>
    <w:rsid w:val="00545727"/>
    <w:rsid w:val="005607C8"/>
    <w:rsid w:val="00577382"/>
    <w:rsid w:val="0059509A"/>
    <w:rsid w:val="005A4916"/>
    <w:rsid w:val="005C1B55"/>
    <w:rsid w:val="005E3599"/>
    <w:rsid w:val="005F34D9"/>
    <w:rsid w:val="00605A4F"/>
    <w:rsid w:val="00627B3F"/>
    <w:rsid w:val="00644D31"/>
    <w:rsid w:val="0066152C"/>
    <w:rsid w:val="00672187"/>
    <w:rsid w:val="006724AB"/>
    <w:rsid w:val="00680B95"/>
    <w:rsid w:val="006B2CA2"/>
    <w:rsid w:val="006D1E74"/>
    <w:rsid w:val="007242C2"/>
    <w:rsid w:val="00725D4F"/>
    <w:rsid w:val="00744CED"/>
    <w:rsid w:val="00752A46"/>
    <w:rsid w:val="0075765E"/>
    <w:rsid w:val="007644E3"/>
    <w:rsid w:val="007C3438"/>
    <w:rsid w:val="007D29A3"/>
    <w:rsid w:val="007D7D6B"/>
    <w:rsid w:val="00807749"/>
    <w:rsid w:val="0081464D"/>
    <w:rsid w:val="00827AA7"/>
    <w:rsid w:val="00837CAA"/>
    <w:rsid w:val="00847210"/>
    <w:rsid w:val="008E1D78"/>
    <w:rsid w:val="008F13AA"/>
    <w:rsid w:val="008F327A"/>
    <w:rsid w:val="008F525C"/>
    <w:rsid w:val="009628DF"/>
    <w:rsid w:val="00982824"/>
    <w:rsid w:val="00992D22"/>
    <w:rsid w:val="0099477D"/>
    <w:rsid w:val="00995774"/>
    <w:rsid w:val="009B2E4D"/>
    <w:rsid w:val="009B6AE2"/>
    <w:rsid w:val="009C0EE2"/>
    <w:rsid w:val="009C62A7"/>
    <w:rsid w:val="009E5D6F"/>
    <w:rsid w:val="00A15C32"/>
    <w:rsid w:val="00A73DB8"/>
    <w:rsid w:val="00A95E78"/>
    <w:rsid w:val="00AD45BA"/>
    <w:rsid w:val="00AF00EB"/>
    <w:rsid w:val="00B07B3D"/>
    <w:rsid w:val="00B44EB2"/>
    <w:rsid w:val="00B46485"/>
    <w:rsid w:val="00B56F99"/>
    <w:rsid w:val="00B5712D"/>
    <w:rsid w:val="00B659B0"/>
    <w:rsid w:val="00B72FB0"/>
    <w:rsid w:val="00B74766"/>
    <w:rsid w:val="00BB2AB0"/>
    <w:rsid w:val="00BB5C32"/>
    <w:rsid w:val="00BD095B"/>
    <w:rsid w:val="00BE08C2"/>
    <w:rsid w:val="00C16279"/>
    <w:rsid w:val="00C170BD"/>
    <w:rsid w:val="00C20845"/>
    <w:rsid w:val="00C26690"/>
    <w:rsid w:val="00C3006F"/>
    <w:rsid w:val="00C37CC1"/>
    <w:rsid w:val="00C4419C"/>
    <w:rsid w:val="00C52C3E"/>
    <w:rsid w:val="00C9162D"/>
    <w:rsid w:val="00C92516"/>
    <w:rsid w:val="00CA1654"/>
    <w:rsid w:val="00CA41D1"/>
    <w:rsid w:val="00CE2036"/>
    <w:rsid w:val="00D06C42"/>
    <w:rsid w:val="00D11EBC"/>
    <w:rsid w:val="00D17FA7"/>
    <w:rsid w:val="00D20496"/>
    <w:rsid w:val="00D302DB"/>
    <w:rsid w:val="00D5052B"/>
    <w:rsid w:val="00D518FB"/>
    <w:rsid w:val="00D7359F"/>
    <w:rsid w:val="00D73F1C"/>
    <w:rsid w:val="00D74C5F"/>
    <w:rsid w:val="00DB30A0"/>
    <w:rsid w:val="00DD571A"/>
    <w:rsid w:val="00DE27E4"/>
    <w:rsid w:val="00E00D20"/>
    <w:rsid w:val="00E235BA"/>
    <w:rsid w:val="00E30CCA"/>
    <w:rsid w:val="00E3788B"/>
    <w:rsid w:val="00E410E9"/>
    <w:rsid w:val="00EA025D"/>
    <w:rsid w:val="00EA2172"/>
    <w:rsid w:val="00EA2E1F"/>
    <w:rsid w:val="00EF7C1B"/>
    <w:rsid w:val="00F16D7C"/>
    <w:rsid w:val="00F338BE"/>
    <w:rsid w:val="00F378D6"/>
    <w:rsid w:val="00F42E07"/>
    <w:rsid w:val="00F973A7"/>
    <w:rsid w:val="00FB5459"/>
    <w:rsid w:val="00FB71EA"/>
    <w:rsid w:val="00FE24FF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0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25D"/>
  </w:style>
  <w:style w:type="paragraph" w:styleId="a6">
    <w:name w:val="footer"/>
    <w:basedOn w:val="a"/>
    <w:link w:val="a7"/>
    <w:uiPriority w:val="99"/>
    <w:unhideWhenUsed/>
    <w:rsid w:val="00EA0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25D"/>
  </w:style>
  <w:style w:type="paragraph" w:customStyle="1" w:styleId="Default">
    <w:name w:val="Default"/>
    <w:rsid w:val="00EA02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235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22EA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235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iseeff.de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monosov-msu.ru/rus/event/510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monosov-msu.ru/rus/event/510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F032-386A-48B8-877F-74B8E4C4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</cp:lastModifiedBy>
  <cp:revision>26</cp:revision>
  <dcterms:created xsi:type="dcterms:W3CDTF">2018-05-23T15:37:00Z</dcterms:created>
  <dcterms:modified xsi:type="dcterms:W3CDTF">2018-09-17T15:49:00Z</dcterms:modified>
</cp:coreProperties>
</file>