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15CF" w14:textId="345A33CD" w:rsidR="007140CD" w:rsidRDefault="007140CD" w:rsidP="007140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Examples of situational tests</w:t>
      </w:r>
    </w:p>
    <w:p w14:paraId="420B35E3" w14:textId="77777777" w:rsidR="007140CD" w:rsidRDefault="007140CD" w:rsidP="00075392">
      <w:pPr>
        <w:jc w:val="both"/>
        <w:rPr>
          <w:b/>
          <w:sz w:val="28"/>
          <w:szCs w:val="28"/>
          <w:lang w:val="en-US"/>
        </w:rPr>
      </w:pPr>
    </w:p>
    <w:p w14:paraId="7A62205D" w14:textId="341C9800" w:rsidR="00075392" w:rsidRDefault="00075392" w:rsidP="00075392">
      <w:pPr>
        <w:jc w:val="both"/>
        <w:rPr>
          <w:sz w:val="28"/>
          <w:szCs w:val="28"/>
          <w:lang w:val="en-US"/>
        </w:rPr>
      </w:pPr>
      <w:r w:rsidRPr="00753079">
        <w:rPr>
          <w:b/>
          <w:sz w:val="28"/>
          <w:szCs w:val="28"/>
          <w:lang w:val="en-US"/>
        </w:rPr>
        <w:t>Case N 1:</w:t>
      </w:r>
      <w:r>
        <w:rPr>
          <w:sz w:val="28"/>
          <w:szCs w:val="28"/>
          <w:lang w:val="en-US"/>
        </w:rPr>
        <w:t xml:space="preserve"> After acute viral infection light jaundice of skin and mucous membranes appears, also petechias and bleeding from gums, weakness. The patient has </w:t>
      </w:r>
      <w:proofErr w:type="spellStart"/>
      <w:r>
        <w:rPr>
          <w:sz w:val="28"/>
          <w:szCs w:val="28"/>
          <w:lang w:val="en-US"/>
        </w:rPr>
        <w:t>splenomegalia</w:t>
      </w:r>
      <w:proofErr w:type="spellEnd"/>
      <w:r>
        <w:rPr>
          <w:sz w:val="28"/>
          <w:szCs w:val="28"/>
          <w:lang w:val="en-US"/>
        </w:rPr>
        <w:t xml:space="preserve"> else. Since childhood this patient often visits doctor-hematologist.</w:t>
      </w:r>
    </w:p>
    <w:p w14:paraId="218077B6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Blood analysis are:</w:t>
      </w:r>
    </w:p>
    <w:p w14:paraId="587D588F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Erythrocytes                    3.0 x 10</w:t>
      </w:r>
      <w:r w:rsidRPr="000954E3">
        <w:rPr>
          <w:sz w:val="28"/>
          <w:szCs w:val="28"/>
          <w:vertAlign w:val="superscript"/>
          <w:lang w:val="en-US"/>
        </w:rPr>
        <w:t>12</w:t>
      </w:r>
      <w:r>
        <w:rPr>
          <w:sz w:val="28"/>
          <w:szCs w:val="28"/>
          <w:lang w:val="en-US"/>
        </w:rPr>
        <w:t>/l</w:t>
      </w:r>
    </w:p>
    <w:p w14:paraId="5BBB3ED0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Hemoglobin                     76 g/l</w:t>
      </w:r>
    </w:p>
    <w:p w14:paraId="39659BBD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Color index                      0.8</w:t>
      </w:r>
    </w:p>
    <w:p w14:paraId="0A1463E6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Reticulocytes                   4.0%</w:t>
      </w:r>
    </w:p>
    <w:p w14:paraId="4B4937E9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Leucocytes                       15.3 x 10</w:t>
      </w:r>
      <w:r w:rsidRPr="000954E3"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>/l</w:t>
      </w:r>
    </w:p>
    <w:p w14:paraId="52F2B8D0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Metamyelocytes               2%</w:t>
      </w:r>
    </w:p>
    <w:p w14:paraId="44A8F53B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Band neutrophils              8%</w:t>
      </w:r>
    </w:p>
    <w:p w14:paraId="20D4A0F7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Segmented                        67%</w:t>
      </w:r>
    </w:p>
    <w:p w14:paraId="182FF6FB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Eosinophils                       2%</w:t>
      </w:r>
    </w:p>
    <w:p w14:paraId="0322A718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Basophils                          0%</w:t>
      </w:r>
    </w:p>
    <w:p w14:paraId="63710820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Lymphocytes                    21%</w:t>
      </w:r>
    </w:p>
    <w:p w14:paraId="0251AD9D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Platlets</w:t>
      </w:r>
      <w:proofErr w:type="spellEnd"/>
      <w:r>
        <w:rPr>
          <w:sz w:val="28"/>
          <w:szCs w:val="28"/>
          <w:lang w:val="en-US"/>
        </w:rPr>
        <w:t xml:space="preserve">                              100 x 10</w:t>
      </w:r>
      <w:r w:rsidRPr="000954E3">
        <w:rPr>
          <w:sz w:val="28"/>
          <w:szCs w:val="28"/>
          <w:vertAlign w:val="superscript"/>
          <w:lang w:val="en-US"/>
        </w:rPr>
        <w:t>9</w:t>
      </w:r>
      <w:r>
        <w:rPr>
          <w:sz w:val="28"/>
          <w:szCs w:val="28"/>
          <w:lang w:val="en-US"/>
        </w:rPr>
        <w:t>/l</w:t>
      </w:r>
    </w:p>
    <w:p w14:paraId="127E1F6D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Microspherocytosis</w:t>
      </w:r>
      <w:proofErr w:type="spellEnd"/>
    </w:p>
    <w:p w14:paraId="0B8865B4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Osmotic resistance of erythrocytes: minimal 0.68%</w:t>
      </w:r>
    </w:p>
    <w:p w14:paraId="0AB2715A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maximal 0.38%</w:t>
      </w:r>
    </w:p>
    <w:p w14:paraId="7AB33DB1" w14:textId="054A113A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Please, choose the working diagnosis (1):</w:t>
      </w:r>
    </w:p>
    <w:p w14:paraId="4952B1C0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chronic myeloid leukemia</w:t>
      </w:r>
    </w:p>
    <w:p w14:paraId="0479F5BC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hemolytic </w:t>
      </w:r>
      <w:proofErr w:type="spellStart"/>
      <w:r>
        <w:rPr>
          <w:sz w:val="28"/>
          <w:szCs w:val="28"/>
          <w:lang w:val="en-US"/>
        </w:rPr>
        <w:t>microspherocytic</w:t>
      </w:r>
      <w:proofErr w:type="spellEnd"/>
      <w:r>
        <w:rPr>
          <w:sz w:val="28"/>
          <w:szCs w:val="28"/>
          <w:lang w:val="en-US"/>
        </w:rPr>
        <w:t xml:space="preserve"> anemia</w:t>
      </w:r>
    </w:p>
    <w:p w14:paraId="55D4DEC0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acute </w:t>
      </w:r>
      <w:proofErr w:type="spellStart"/>
      <w:r>
        <w:rPr>
          <w:sz w:val="28"/>
          <w:szCs w:val="28"/>
          <w:lang w:val="en-US"/>
        </w:rPr>
        <w:t>myeblastic</w:t>
      </w:r>
      <w:proofErr w:type="spellEnd"/>
      <w:r>
        <w:rPr>
          <w:sz w:val="28"/>
          <w:szCs w:val="28"/>
          <w:lang w:val="en-US"/>
        </w:rPr>
        <w:t xml:space="preserve"> leukemia</w:t>
      </w:r>
    </w:p>
    <w:p w14:paraId="62724117" w14:textId="77777777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iron deficiency anemia</w:t>
      </w:r>
    </w:p>
    <w:p w14:paraId="54380B49" w14:textId="77C10ECE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 hemophilia</w:t>
      </w:r>
    </w:p>
    <w:p w14:paraId="0F9CD841" w14:textId="23F48C8F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(2)</w:t>
      </w:r>
    </w:p>
    <w:p w14:paraId="2B80359F" w14:textId="3DFBB4A6" w:rsidR="00075392" w:rsidRPr="00075392" w:rsidRDefault="00075392" w:rsidP="00075392">
      <w:pPr>
        <w:jc w:val="both"/>
        <w:rPr>
          <w:sz w:val="28"/>
          <w:szCs w:val="28"/>
          <w:lang w:val="en-US"/>
        </w:rPr>
      </w:pPr>
    </w:p>
    <w:p w14:paraId="634603B1" w14:textId="24B35A53" w:rsidR="00075392" w:rsidRDefault="00075392" w:rsidP="00075392">
      <w:pPr>
        <w:jc w:val="both"/>
        <w:rPr>
          <w:sz w:val="28"/>
          <w:szCs w:val="28"/>
          <w:lang w:val="en-US"/>
        </w:rPr>
      </w:pPr>
      <w:r w:rsidRPr="00753079">
        <w:rPr>
          <w:b/>
          <w:sz w:val="28"/>
          <w:szCs w:val="28"/>
          <w:lang w:val="en-US"/>
        </w:rPr>
        <w:t xml:space="preserve">Case N </w:t>
      </w:r>
      <w:r>
        <w:rPr>
          <w:b/>
          <w:sz w:val="28"/>
          <w:szCs w:val="28"/>
          <w:lang w:val="en-US"/>
        </w:rPr>
        <w:t>2</w:t>
      </w:r>
      <w:r w:rsidRPr="00753079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patient, 12 years, has complaints about nausea, vomiting, itch. The clinical presentations are jaundice of skin and mucous membranes, increase of liver and spleen, arterial pressure – 100/60 mm, heart beat = 60 per min. Level of direct bilirubin in blood increases. Urine has bilirubin and urobilin.</w:t>
      </w:r>
    </w:p>
    <w:p w14:paraId="10089006" w14:textId="19E2CF66" w:rsidR="00075392" w:rsidRP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causes of these disorders</w:t>
      </w:r>
      <w:r w:rsidR="00BB6954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1):</w:t>
      </w:r>
      <w:proofErr w:type="gramEnd"/>
    </w:p>
    <w:p w14:paraId="3389DDD1" w14:textId="77777777" w:rsidR="00075392" w:rsidRDefault="00075392" w:rsidP="000753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increase of erythrocyte damage</w:t>
      </w:r>
    </w:p>
    <w:p w14:paraId="4B0F7823" w14:textId="77777777" w:rsidR="00075392" w:rsidRDefault="00075392" w:rsidP="000753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dyskinesia of bile tracts</w:t>
      </w:r>
    </w:p>
    <w:p w14:paraId="4214D52E" w14:textId="77777777" w:rsidR="00075392" w:rsidRDefault="00075392" w:rsidP="000753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obturation of</w:t>
      </w:r>
      <w:r w:rsidRPr="00A35C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bile tracts</w:t>
      </w:r>
    </w:p>
    <w:p w14:paraId="2B0050D8" w14:textId="77777777" w:rsidR="00075392" w:rsidRDefault="00075392" w:rsidP="000753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5392">
        <w:rPr>
          <w:sz w:val="28"/>
          <w:szCs w:val="28"/>
          <w:lang w:val="en-US"/>
        </w:rPr>
        <w:t xml:space="preserve">damage of hepatocytes      </w:t>
      </w:r>
    </w:p>
    <w:p w14:paraId="716709BE" w14:textId="1207863B" w:rsidR="00075392" w:rsidRDefault="00075392" w:rsidP="000753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(4)</w:t>
      </w:r>
    </w:p>
    <w:p w14:paraId="45B53563" w14:textId="53CDFA65" w:rsidR="00492357" w:rsidRDefault="00492357" w:rsidP="00075392">
      <w:pPr>
        <w:jc w:val="both"/>
        <w:rPr>
          <w:sz w:val="28"/>
          <w:szCs w:val="28"/>
          <w:lang w:val="en-US"/>
        </w:rPr>
      </w:pPr>
    </w:p>
    <w:p w14:paraId="0035A6A0" w14:textId="11C44381" w:rsidR="00492357" w:rsidRDefault="00492357" w:rsidP="00492357">
      <w:pPr>
        <w:jc w:val="both"/>
        <w:rPr>
          <w:sz w:val="28"/>
          <w:szCs w:val="28"/>
          <w:lang w:val="en-US"/>
        </w:rPr>
      </w:pPr>
      <w:r w:rsidRPr="00753079">
        <w:rPr>
          <w:b/>
          <w:sz w:val="28"/>
          <w:szCs w:val="28"/>
          <w:lang w:val="en-US"/>
        </w:rPr>
        <w:t xml:space="preserve">Case </w:t>
      </w:r>
      <w:proofErr w:type="spellStart"/>
      <w:r w:rsidRPr="00753079">
        <w:rPr>
          <w:b/>
          <w:sz w:val="28"/>
          <w:szCs w:val="28"/>
          <w:lang w:val="en-US"/>
        </w:rPr>
        <w:t>N</w:t>
      </w:r>
      <w:proofErr w:type="spellEnd"/>
      <w:r w:rsidRPr="00753079">
        <w:rPr>
          <w:b/>
          <w:sz w:val="28"/>
          <w:szCs w:val="28"/>
          <w:lang w:val="en-US"/>
        </w:rPr>
        <w:t xml:space="preserve"> </w:t>
      </w:r>
      <w:r w:rsidRPr="00492357">
        <w:rPr>
          <w:b/>
          <w:sz w:val="28"/>
          <w:szCs w:val="28"/>
          <w:lang w:val="en-US"/>
        </w:rPr>
        <w:t>3</w:t>
      </w:r>
      <w:r w:rsidRPr="00753079">
        <w:rPr>
          <w:b/>
          <w:sz w:val="28"/>
          <w:szCs w:val="28"/>
          <w:lang w:val="en-US"/>
        </w:rPr>
        <w:t>:</w:t>
      </w:r>
      <w:r w:rsidRPr="00BE406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Absence of antibody synthesis takes place at the following cases</w:t>
      </w:r>
      <w:r>
        <w:rPr>
          <w:sz w:val="28"/>
          <w:szCs w:val="28"/>
          <w:lang w:val="en-US"/>
        </w:rPr>
        <w:t xml:space="preserve"> (4)</w:t>
      </w:r>
      <w:r>
        <w:rPr>
          <w:sz w:val="28"/>
          <w:szCs w:val="28"/>
          <w:lang w:val="en-US"/>
        </w:rPr>
        <w:t>:</w:t>
      </w:r>
    </w:p>
    <w:p w14:paraId="2545F994" w14:textId="14931EDD" w:rsidR="00492357" w:rsidRDefault="00492357" w:rsidP="0049235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70A7B">
        <w:rPr>
          <w:sz w:val="28"/>
          <w:szCs w:val="28"/>
          <w:lang w:val="en-US"/>
        </w:rPr>
        <w:t xml:space="preserve">intake of </w:t>
      </w:r>
      <w:r>
        <w:rPr>
          <w:sz w:val="28"/>
          <w:szCs w:val="28"/>
          <w:lang w:val="en-US"/>
        </w:rPr>
        <w:t xml:space="preserve">antigen with </w:t>
      </w:r>
      <w:r>
        <w:rPr>
          <w:sz w:val="28"/>
          <w:szCs w:val="28"/>
          <w:lang w:val="en-US"/>
        </w:rPr>
        <w:t>glucocorticoids</w:t>
      </w:r>
    </w:p>
    <w:p w14:paraId="0884781D" w14:textId="0B852967" w:rsidR="00492357" w:rsidRDefault="00492357" w:rsidP="0049235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70A7B">
        <w:rPr>
          <w:sz w:val="28"/>
          <w:szCs w:val="28"/>
          <w:lang w:val="en-US"/>
        </w:rPr>
        <w:t xml:space="preserve">intake of </w:t>
      </w:r>
      <w:r>
        <w:rPr>
          <w:sz w:val="28"/>
          <w:szCs w:val="28"/>
          <w:lang w:val="en-US"/>
        </w:rPr>
        <w:t xml:space="preserve">antigen in </w:t>
      </w:r>
      <w:r>
        <w:rPr>
          <w:sz w:val="28"/>
          <w:szCs w:val="28"/>
          <w:lang w:val="en-US"/>
        </w:rPr>
        <w:t>excessive</w:t>
      </w:r>
      <w:r>
        <w:rPr>
          <w:sz w:val="28"/>
          <w:szCs w:val="28"/>
          <w:lang w:val="en-US"/>
        </w:rPr>
        <w:t xml:space="preserve"> dose</w:t>
      </w:r>
    </w:p>
    <w:p w14:paraId="5D00AE20" w14:textId="77777777" w:rsidR="00492357" w:rsidRDefault="00492357" w:rsidP="0049235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after </w:t>
      </w:r>
      <w:r w:rsidRPr="00C70A7B">
        <w:rPr>
          <w:sz w:val="28"/>
          <w:szCs w:val="28"/>
          <w:lang w:val="en-US"/>
        </w:rPr>
        <w:t xml:space="preserve">intake of </w:t>
      </w:r>
      <w:r>
        <w:rPr>
          <w:sz w:val="28"/>
          <w:szCs w:val="28"/>
          <w:lang w:val="en-US"/>
        </w:rPr>
        <w:t>antigen to irradiate an animal</w:t>
      </w:r>
    </w:p>
    <w:p w14:paraId="7E24E74D" w14:textId="77777777" w:rsidR="00492357" w:rsidRDefault="00492357" w:rsidP="0049235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70A7B">
        <w:rPr>
          <w:sz w:val="28"/>
          <w:szCs w:val="28"/>
          <w:lang w:val="en-US"/>
        </w:rPr>
        <w:t xml:space="preserve">intake of </w:t>
      </w:r>
      <w:r>
        <w:rPr>
          <w:sz w:val="28"/>
          <w:szCs w:val="28"/>
          <w:lang w:val="en-US"/>
        </w:rPr>
        <w:t>antigen with immunosuppressants</w:t>
      </w:r>
    </w:p>
    <w:p w14:paraId="68CA6177" w14:textId="77777777" w:rsidR="00492357" w:rsidRDefault="00492357" w:rsidP="00492357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C70A7B">
        <w:rPr>
          <w:sz w:val="28"/>
          <w:szCs w:val="28"/>
          <w:lang w:val="en-US"/>
        </w:rPr>
        <w:lastRenderedPageBreak/>
        <w:t xml:space="preserve">intake of </w:t>
      </w:r>
      <w:r>
        <w:rPr>
          <w:sz w:val="28"/>
          <w:szCs w:val="28"/>
          <w:lang w:val="en-US"/>
        </w:rPr>
        <w:t xml:space="preserve">antigen into </w:t>
      </w:r>
      <w:proofErr w:type="spellStart"/>
      <w:r>
        <w:rPr>
          <w:sz w:val="28"/>
          <w:szCs w:val="28"/>
          <w:lang w:val="en-US"/>
        </w:rPr>
        <w:t>embrion</w:t>
      </w:r>
      <w:proofErr w:type="spellEnd"/>
    </w:p>
    <w:p w14:paraId="30DCA105" w14:textId="77777777" w:rsidR="00492357" w:rsidRDefault="00492357" w:rsidP="00492357">
      <w:pPr>
        <w:jc w:val="both"/>
        <w:rPr>
          <w:sz w:val="28"/>
          <w:szCs w:val="28"/>
          <w:lang w:val="en-US"/>
        </w:rPr>
      </w:pPr>
      <w:r w:rsidRPr="00C70A7B">
        <w:rPr>
          <w:sz w:val="28"/>
          <w:szCs w:val="28"/>
          <w:lang w:val="en-US"/>
        </w:rPr>
        <w:t xml:space="preserve">intake of </w:t>
      </w:r>
      <w:r>
        <w:rPr>
          <w:sz w:val="28"/>
          <w:szCs w:val="28"/>
          <w:lang w:val="en-US"/>
        </w:rPr>
        <w:t xml:space="preserve">antigen with </w:t>
      </w:r>
      <w:proofErr w:type="spellStart"/>
      <w:r>
        <w:rPr>
          <w:sz w:val="28"/>
          <w:szCs w:val="28"/>
          <w:lang w:val="en-US"/>
        </w:rPr>
        <w:t>antilymphocytic</w:t>
      </w:r>
      <w:proofErr w:type="spellEnd"/>
      <w:r>
        <w:rPr>
          <w:sz w:val="28"/>
          <w:szCs w:val="28"/>
          <w:lang w:val="en-US"/>
        </w:rPr>
        <w:t xml:space="preserve"> serum                   </w:t>
      </w:r>
    </w:p>
    <w:p w14:paraId="200BCFF5" w14:textId="43FBDC70" w:rsidR="00492357" w:rsidRDefault="00492357" w:rsidP="0049235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</w:t>
      </w:r>
      <w:r>
        <w:rPr>
          <w:sz w:val="28"/>
          <w:szCs w:val="28"/>
          <w:lang w:val="en-US"/>
        </w:rPr>
        <w:t xml:space="preserve"> (1, 3, 4, 6).</w:t>
      </w:r>
    </w:p>
    <w:p w14:paraId="71C49E8B" w14:textId="77777777" w:rsidR="00075392" w:rsidRDefault="00075392" w:rsidP="00075392">
      <w:pPr>
        <w:jc w:val="both"/>
        <w:rPr>
          <w:sz w:val="28"/>
          <w:szCs w:val="28"/>
          <w:lang w:val="en-US"/>
        </w:rPr>
      </w:pPr>
    </w:p>
    <w:p w14:paraId="73851F00" w14:textId="18EDB1A4" w:rsidR="003F5CDB" w:rsidRPr="00075392" w:rsidRDefault="00075392" w:rsidP="00075392">
      <w:pPr>
        <w:jc w:val="both"/>
        <w:rPr>
          <w:sz w:val="28"/>
          <w:szCs w:val="28"/>
          <w:lang w:val="en-US"/>
        </w:rPr>
      </w:pPr>
      <w:r w:rsidRPr="00075392">
        <w:rPr>
          <w:sz w:val="28"/>
          <w:szCs w:val="28"/>
          <w:lang w:val="en-US"/>
        </w:rPr>
        <w:t xml:space="preserve">                                            </w:t>
      </w:r>
    </w:p>
    <w:sectPr w:rsidR="003F5CDB" w:rsidRPr="0007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11E5F"/>
    <w:multiLevelType w:val="hybridMultilevel"/>
    <w:tmpl w:val="3EA46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9089D"/>
    <w:multiLevelType w:val="hybridMultilevel"/>
    <w:tmpl w:val="4D9E139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D"/>
    <w:rsid w:val="000274ED"/>
    <w:rsid w:val="00075392"/>
    <w:rsid w:val="003F5CDB"/>
    <w:rsid w:val="00492357"/>
    <w:rsid w:val="007140CD"/>
    <w:rsid w:val="00B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BC8D"/>
  <w15:chartTrackingRefBased/>
  <w15:docId w15:val="{4AC9FF85-030E-4725-B7C9-9DB20CE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2020-09-07T12:20:00Z</dcterms:created>
  <dcterms:modified xsi:type="dcterms:W3CDTF">2020-09-07T12:27:00Z</dcterms:modified>
</cp:coreProperties>
</file>