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EF0" w:rsidRDefault="00935AF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Показатели оценки качества работы заведующего кафедрой</w:t>
      </w:r>
    </w:p>
    <w:p w:rsidR="00BB4EF0" w:rsidRDefault="00935AF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сердечно-сосудистой хирургии</w:t>
      </w:r>
    </w:p>
    <w:p w:rsidR="00BB4EF0" w:rsidRDefault="00935AF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Казакова Юрия Ивановича</w:t>
      </w:r>
    </w:p>
    <w:p w:rsidR="00BB4EF0" w:rsidRDefault="00935AF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период с 20.11.2022 по 19.11.2027</w:t>
      </w:r>
    </w:p>
    <w:p w:rsidR="00BB4EF0" w:rsidRDefault="00935AF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0,5 ставки по внешнему совместительству</w:t>
      </w:r>
    </w:p>
    <w:p w:rsidR="00BB4EF0" w:rsidRDefault="00BB4EF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3402"/>
        <w:gridCol w:w="1984"/>
        <w:gridCol w:w="3232"/>
      </w:tblGrid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BB4EF0" w:rsidRDefault="00935AF4">
            <w:pPr>
              <w:pStyle w:val="TableContents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Общее количество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Примечания (текст)</w:t>
            </w: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Учебно-методическая работа</w:t>
            </w: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Выполнение учебной нагрузки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330-450 </w:t>
            </w:r>
            <w:r>
              <w:rPr>
                <w:color w:val="000000"/>
                <w:lang w:val="ru-RU"/>
              </w:rPr>
              <w:t>часов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BB4EF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Чтение лекционного курса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25%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BB4EF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Издание учебников и учебных пособий с грифом УМО (в т.ч. в электронном виде)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1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BB4EF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Издание учебных пособий с грифом ЦКМС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1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BB4EF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B4EF0" w:rsidRPr="00E27164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Разработка и (или) использование современных образовательных технологий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3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Интерактивный практикум, слайд-фильм, занятие — конференция, «круглый стол», деловая и ролевая учебная игра</w:t>
            </w: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Разработка и внедрение новых учебных программ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1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BB4EF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B4EF0" w:rsidRPr="00E27164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Наставническая работа с молодыми преподавателями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8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Проведение показательных лекций (практических занятий, семинаров) с молодыми преподавателями</w:t>
            </w: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Огранизационная работа</w:t>
            </w: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Доля преподавателей кафедры (в приведенных к целочисленным значениям ставок), имеющих ученую степень и/или ученое звание, в общей численности преподавательского состава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70%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BB4EF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Научная и инновационная деятельность</w:t>
            </w:r>
          </w:p>
        </w:tc>
      </w:tr>
      <w:tr w:rsidR="00BB4EF0" w:rsidRPr="00E27164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Научное руководство подготовкой кандидатской диссертации с представлением к защите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1 за 5 лет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Жук Д.В. 2023 г</w:t>
            </w:r>
          </w:p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Чурилов И.С. 2025 г</w:t>
            </w: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Количество изданных монографий, руководств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1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BB4EF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Количество публикаций в научных изданиях, рекомендованных ВАК (в том </w:t>
            </w:r>
            <w:r>
              <w:rPr>
                <w:color w:val="000000"/>
                <w:lang w:val="ru-RU"/>
              </w:rPr>
              <w:lastRenderedPageBreak/>
              <w:t xml:space="preserve">ичсле, входящих в международные базы данных </w:t>
            </w:r>
            <w:r>
              <w:rPr>
                <w:color w:val="000000"/>
              </w:rPr>
              <w:t>Scopus</w:t>
            </w:r>
            <w:r w:rsidRPr="00E27164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</w:rPr>
              <w:t>Web</w:t>
            </w:r>
            <w:r w:rsidRPr="00E2716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of</w:t>
            </w:r>
            <w:r w:rsidRPr="00E2716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Science</w:t>
            </w:r>
            <w:r>
              <w:rPr>
                <w:color w:val="000000"/>
                <w:lang w:val="ru-RU"/>
              </w:rPr>
              <w:t>)</w:t>
            </w:r>
          </w:p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количество публикаций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Не менее 4</w:t>
            </w:r>
          </w:p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5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Выступление с докладом (устным или стендовым) на научных, научно-практических конференциях (съездах, конгрессах, симпозиумах)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3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BB4EF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B4EF0" w:rsidRPr="00E27164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Участие в проектах и программах, поддерживаемых грантами и поощрениями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1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Диагностика и лечение неоинтимальной гиперплазии у пациентов с атеросклеротическим поражением бедренно-подколенного сегмента</w:t>
            </w:r>
          </w:p>
        </w:tc>
      </w:tr>
      <w:tr w:rsidR="00BB4EF0" w:rsidRPr="00E27164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Инновационная деятельность в области науки и медицинской практики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Pr="00E27164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Оценка неоинтимальной  гиперплазии по результатам реконструктивных операций</w:t>
            </w: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Рост индекса РИНЦ</w:t>
            </w:r>
          </w:p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Рост индекса Хирша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чем на 6 ед.</w:t>
            </w:r>
          </w:p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1 ед.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Подача заявок на объекты интелектуальной србственности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1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BB4EF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B4EF0" w:rsidRPr="00E27164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Медицинская деятельность (для клинических кафедр)</w:t>
            </w:r>
          </w:p>
        </w:tc>
      </w:tr>
      <w:tr w:rsidR="00BB4EF0" w:rsidRPr="00E27164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Внедрение в работу медицинских организаций (в т.ч. поликлиники Тверской ГМУ) новых методов диагностики, лечения и профилактики заболеваний в соответствии со стандартами, создание новых лабораторий или их модернизация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менее 1 акта о внедрении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Pr="00E27164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</w:tr>
      <w:tr w:rsidR="00BB4EF0" w:rsidRPr="00E27164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Лечебно-консультативная работа на клинических базах или в лечебных подразделениях Университета (проведение клинических, научно-практических и клинико-анатомических конференций, врачебных обходов, рецензирование историй и отчетов (анализов работы) врачей)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Pr="00E27164" w:rsidRDefault="00BB4EF0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ОКБ г.Твери кардиохирурическое отделение №2</w:t>
            </w:r>
          </w:p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Заведующий отделением КХО №2 на 1,0 ставки</w:t>
            </w:r>
          </w:p>
        </w:tc>
      </w:tr>
      <w:tr w:rsidR="00BB4EF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Получение (подтверждение) квалификационной категории по специальности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935AF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ru-RU"/>
              </w:rPr>
              <w:t>раз в 5 лет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F0" w:rsidRDefault="00BB4EF0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BB4EF0" w:rsidRDefault="00BB4EF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B4EF0" w:rsidRDefault="00935AF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Зав. кафедрой</w:t>
      </w:r>
    </w:p>
    <w:p w:rsidR="00BB4EF0" w:rsidRDefault="00935AF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сердечно-сосудистой хирургии ___________________________ Ю.И. Казаков</w:t>
      </w:r>
    </w:p>
    <w:p w:rsidR="00BB4EF0" w:rsidRDefault="00BB4EF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B4EF0" w:rsidRDefault="00BB4EF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B4EF0" w:rsidRDefault="00935AF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Ректор _____________________________________________ Л.В. Чичановская</w:t>
      </w:r>
    </w:p>
    <w:p w:rsidR="00BB4EF0" w:rsidRDefault="00BB4EF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B4EF0" w:rsidRDefault="00BB4EF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B4EF0" w:rsidRDefault="00935AF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Согласовано:</w:t>
      </w:r>
    </w:p>
    <w:p w:rsidR="00BB4EF0" w:rsidRDefault="00935AF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Проректор по учебной работе __________________________ Л.А. Мурашова</w:t>
      </w:r>
    </w:p>
    <w:p w:rsidR="00BB4EF0" w:rsidRDefault="00BB4EF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B4EF0" w:rsidRDefault="00935AF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Проректор по научной работе</w:t>
      </w:r>
    </w:p>
    <w:p w:rsidR="00BB4EF0" w:rsidRDefault="00935AF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 инновационной деятельности __________________________ О.Н. Бахарева</w:t>
      </w:r>
    </w:p>
    <w:p w:rsidR="00BB4EF0" w:rsidRDefault="00BB4EF0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B4EF0" w:rsidRDefault="00935AF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Проректор по лечебной работе</w:t>
      </w:r>
    </w:p>
    <w:p w:rsidR="00BB4EF0" w:rsidRDefault="00935AF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(для клинических кафедр) _______________________________ Н.Д. Баженов</w:t>
      </w:r>
    </w:p>
    <w:sectPr w:rsidR="00BB4E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08A5" w:rsidRDefault="007F08A5">
      <w:pPr>
        <w:rPr>
          <w:rFonts w:hint="eastAsia"/>
        </w:rPr>
      </w:pPr>
      <w:r>
        <w:separator/>
      </w:r>
    </w:p>
  </w:endnote>
  <w:endnote w:type="continuationSeparator" w:id="0">
    <w:p w:rsidR="007F08A5" w:rsidRDefault="007F08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08A5" w:rsidRDefault="007F08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08A5" w:rsidRDefault="007F08A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83"/>
    <w:rsid w:val="007F08A5"/>
    <w:rsid w:val="00935AF4"/>
    <w:rsid w:val="00BB4EF0"/>
    <w:rsid w:val="00E27164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5EC16-083A-422C-9E7B-A15B7D9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6;&#1082;&#1072;&#1079;&#1072;&#1090;&#1077;&#1083;&#1080;%20&#1086;&#1094;&#1077;&#1085;&#1082;&#1080;%20&#1082;&#1072;&#1095;&#1077;&#1089;&#1090;&#1074;&#1072;%20&#1088;&#1072;&#1073;&#1086;&#1090;&#1099;%20&#1079;&#1072;&#1074;&#1077;&#1076;&#1091;&#1102;&#1097;&#1077;&#1075;&#1086;%20&#1082;&#1072;&#1092;&#1077;&#1076;&#1088;&#1086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Показатели оценки качества работы заведующего кафедро1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2022-10-31T13:26:00Z</cp:lastPrinted>
  <dcterms:created xsi:type="dcterms:W3CDTF">2022-11-08T08:47:00Z</dcterms:created>
  <dcterms:modified xsi:type="dcterms:W3CDTF">2022-11-08T08:48:00Z</dcterms:modified>
</cp:coreProperties>
</file>