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24" w:rsidRPr="008E5E0E" w:rsidRDefault="00A74324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8E5E0E">
        <w:rPr>
          <w:b/>
          <w:sz w:val="28"/>
          <w:szCs w:val="28"/>
        </w:rPr>
        <w:t>Отчет о работе Центра психологической поддержки (ЦПП)</w:t>
      </w:r>
    </w:p>
    <w:p w:rsidR="00A74324" w:rsidRPr="008E5E0E" w:rsidRDefault="00A74324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8E5E0E">
        <w:rPr>
          <w:b/>
          <w:sz w:val="28"/>
          <w:szCs w:val="28"/>
        </w:rPr>
        <w:t xml:space="preserve">ФГБОУ </w:t>
      </w:r>
      <w:proofErr w:type="gramStart"/>
      <w:r w:rsidRPr="008E5E0E">
        <w:rPr>
          <w:b/>
          <w:sz w:val="28"/>
          <w:szCs w:val="28"/>
        </w:rPr>
        <w:t>ВО</w:t>
      </w:r>
      <w:proofErr w:type="gramEnd"/>
      <w:r w:rsidRPr="008E5E0E">
        <w:rPr>
          <w:b/>
          <w:sz w:val="28"/>
          <w:szCs w:val="28"/>
        </w:rPr>
        <w:t xml:space="preserve"> Тверского ГМУ Минздрава России</w:t>
      </w:r>
    </w:p>
    <w:p w:rsidR="00A74324" w:rsidRPr="008E5E0E" w:rsidRDefault="00A74324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8E5E0E">
        <w:rPr>
          <w:b/>
          <w:sz w:val="28"/>
          <w:szCs w:val="28"/>
        </w:rPr>
        <w:t>за осенне-зимний период 2018/19 гг.</w:t>
      </w:r>
    </w:p>
    <w:p w:rsidR="00943254" w:rsidRPr="008E5E0E" w:rsidRDefault="00943254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943254" w:rsidRPr="008E5E0E" w:rsidRDefault="00943254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>Основные виды деятельности</w:t>
      </w:r>
      <w:r w:rsidR="00A74324" w:rsidRPr="008E5E0E">
        <w:rPr>
          <w:sz w:val="28"/>
          <w:szCs w:val="28"/>
        </w:rPr>
        <w:t xml:space="preserve"> ЦПП</w:t>
      </w:r>
      <w:r w:rsidRPr="008E5E0E">
        <w:rPr>
          <w:sz w:val="28"/>
          <w:szCs w:val="28"/>
        </w:rPr>
        <w:t>: психологическое консультирование (индивидуальное, групповое – по личному запросу); групповая психодиагностика.</w:t>
      </w:r>
    </w:p>
    <w:p w:rsidR="00EE3DE5" w:rsidRPr="008E5E0E" w:rsidRDefault="00EE3DE5" w:rsidP="008E5E0E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 xml:space="preserve">В рамках научно-исследовательской лаборатории психодиагностики осуществляется ряд мероприятий теоретического и практического характера. </w:t>
      </w:r>
    </w:p>
    <w:p w:rsidR="00EE3DE5" w:rsidRPr="008E5E0E" w:rsidRDefault="00EE3DE5" w:rsidP="008E5E0E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 xml:space="preserve">Осуществляется обеспечение возможности оказания психологической </w:t>
      </w:r>
      <w:proofErr w:type="gramStart"/>
      <w:r w:rsidRPr="008E5E0E">
        <w:rPr>
          <w:sz w:val="28"/>
          <w:szCs w:val="28"/>
        </w:rPr>
        <w:t>помощи</w:t>
      </w:r>
      <w:proofErr w:type="gramEnd"/>
      <w:r w:rsidRPr="008E5E0E">
        <w:rPr>
          <w:sz w:val="28"/>
          <w:szCs w:val="28"/>
        </w:rPr>
        <w:t xml:space="preserve"> как студентам, так </w:t>
      </w:r>
      <w:r w:rsidR="00737A66" w:rsidRPr="008E5E0E">
        <w:rPr>
          <w:sz w:val="28"/>
          <w:szCs w:val="28"/>
        </w:rPr>
        <w:t>и сотрудникам ТГМУ</w:t>
      </w:r>
      <w:r w:rsidRPr="008E5E0E">
        <w:rPr>
          <w:sz w:val="28"/>
          <w:szCs w:val="28"/>
        </w:rPr>
        <w:t xml:space="preserve">. </w:t>
      </w:r>
      <w:proofErr w:type="gramStart"/>
      <w:r w:rsidRPr="008E5E0E">
        <w:rPr>
          <w:sz w:val="28"/>
          <w:szCs w:val="28"/>
        </w:rPr>
        <w:t>При лаборатории работают квалифицированные специалисты с в/о по специальности «Психология» и соответствующей степени (</w:t>
      </w:r>
      <w:proofErr w:type="spellStart"/>
      <w:r w:rsidRPr="008E5E0E">
        <w:rPr>
          <w:sz w:val="28"/>
          <w:szCs w:val="28"/>
        </w:rPr>
        <w:t>д.п.н</w:t>
      </w:r>
      <w:proofErr w:type="spellEnd"/>
      <w:r w:rsidRPr="008E5E0E">
        <w:rPr>
          <w:sz w:val="28"/>
          <w:szCs w:val="28"/>
        </w:rPr>
        <w:t>.,</w:t>
      </w:r>
      <w:r w:rsidR="00A74324" w:rsidRPr="008E5E0E">
        <w:rPr>
          <w:sz w:val="28"/>
          <w:szCs w:val="28"/>
        </w:rPr>
        <w:t xml:space="preserve"> </w:t>
      </w:r>
      <w:r w:rsidRPr="008E5E0E">
        <w:rPr>
          <w:sz w:val="28"/>
          <w:szCs w:val="28"/>
        </w:rPr>
        <w:t>доц. Филиппченкова С. И.,</w:t>
      </w:r>
      <w:r w:rsidR="00BF3285" w:rsidRPr="008E5E0E">
        <w:rPr>
          <w:sz w:val="28"/>
          <w:szCs w:val="28"/>
        </w:rPr>
        <w:t xml:space="preserve"> </w:t>
      </w:r>
      <w:r w:rsidR="00A74324" w:rsidRPr="008E5E0E">
        <w:rPr>
          <w:sz w:val="28"/>
          <w:szCs w:val="28"/>
        </w:rPr>
        <w:t>к.п.н., доц. Мурашова Л.А., ст. преп</w:t>
      </w:r>
      <w:r w:rsidRPr="008E5E0E">
        <w:rPr>
          <w:sz w:val="28"/>
          <w:szCs w:val="28"/>
        </w:rPr>
        <w:t xml:space="preserve">. </w:t>
      </w:r>
      <w:r w:rsidR="00A74324" w:rsidRPr="008E5E0E">
        <w:rPr>
          <w:sz w:val="28"/>
          <w:szCs w:val="28"/>
        </w:rPr>
        <w:t xml:space="preserve">к.ф.н. </w:t>
      </w:r>
      <w:r w:rsidR="00737A66" w:rsidRPr="008E5E0E">
        <w:rPr>
          <w:sz w:val="28"/>
          <w:szCs w:val="28"/>
        </w:rPr>
        <w:t>Григорьева</w:t>
      </w:r>
      <w:r w:rsidRPr="008E5E0E">
        <w:rPr>
          <w:sz w:val="28"/>
          <w:szCs w:val="28"/>
        </w:rPr>
        <w:t xml:space="preserve"> Д.Д.).</w:t>
      </w:r>
      <w:proofErr w:type="gramEnd"/>
      <w:r w:rsidRPr="008E5E0E">
        <w:rPr>
          <w:sz w:val="28"/>
          <w:szCs w:val="28"/>
        </w:rPr>
        <w:t xml:space="preserve"> В данном направлении работы используются методы психологической беседы, консультации, психологические и социально-психологические тренинги (СПТ), техники снятия психологического и нервного напряжения. В частности, применяются СПТ, ориентированные на приобретение и развитие специальных навыков (</w:t>
      </w:r>
      <w:proofErr w:type="gramStart"/>
      <w:r w:rsidRPr="008E5E0E">
        <w:rPr>
          <w:sz w:val="28"/>
          <w:szCs w:val="28"/>
        </w:rPr>
        <w:t>например</w:t>
      </w:r>
      <w:proofErr w:type="gramEnd"/>
      <w:r w:rsidRPr="008E5E0E">
        <w:rPr>
          <w:sz w:val="28"/>
          <w:szCs w:val="28"/>
        </w:rPr>
        <w:t xml:space="preserve"> умение вести деловую беседу, разрешать межличностные конфликты и др.), СПТ, нацеленные на углубление опыта анализа ситуаций общения (например коррекция, формирование и развитие установок, необходимых для успешного общения, развитие способности адекватно воспринимать себя и других людей, анализировать ситуации группового взаимодействия). Все мероприятия осуществляются на базе первичной и, при необходим</w:t>
      </w:r>
      <w:r w:rsidR="00A845EA" w:rsidRPr="008E5E0E">
        <w:rPr>
          <w:sz w:val="28"/>
          <w:szCs w:val="28"/>
        </w:rPr>
        <w:t>ости, вторичной психодиагностики</w:t>
      </w:r>
      <w:r w:rsidRPr="008E5E0E">
        <w:rPr>
          <w:sz w:val="28"/>
          <w:szCs w:val="28"/>
        </w:rPr>
        <w:t>.</w:t>
      </w:r>
    </w:p>
    <w:p w:rsidR="00F57B3D" w:rsidRPr="008E5E0E" w:rsidRDefault="00943254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>Материально-техническое обеспечение ЦПП: Межвузовская психодиагностическая лаборатория качества жизни и личностного потенциала, оснащённая аппаратно-программным психодиагностическим комплекс</w:t>
      </w:r>
      <w:r w:rsidR="00F57B3D" w:rsidRPr="008E5E0E">
        <w:rPr>
          <w:sz w:val="28"/>
          <w:szCs w:val="28"/>
        </w:rPr>
        <w:t>ом «</w:t>
      </w:r>
      <w:proofErr w:type="spellStart"/>
      <w:r w:rsidR="00F57B3D" w:rsidRPr="008E5E0E">
        <w:rPr>
          <w:sz w:val="28"/>
          <w:szCs w:val="28"/>
        </w:rPr>
        <w:t>Мультипсихометр</w:t>
      </w:r>
      <w:proofErr w:type="spellEnd"/>
      <w:r w:rsidR="00F57B3D" w:rsidRPr="008E5E0E">
        <w:rPr>
          <w:sz w:val="28"/>
          <w:szCs w:val="28"/>
        </w:rPr>
        <w:t>».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lastRenderedPageBreak/>
        <w:t>В процессе обучения студента должен закладываться фундамент профессионально-важных качеств (ПВК), формирующих его как профессионала и личность. Это происходит в соответствии с ООП ФГОС. При этом фундамент закладывается на младших курсах, а в последующем аккумулируется и систематизируется на старших. Опираясь на Федеральные государственные образовательные стандарты можно выделить следующие компетенции: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E5E0E">
        <w:rPr>
          <w:sz w:val="28"/>
          <w:szCs w:val="28"/>
        </w:rPr>
        <w:t xml:space="preserve">- </w:t>
      </w:r>
      <w:proofErr w:type="gramStart"/>
      <w:r w:rsidRPr="008E5E0E">
        <w:rPr>
          <w:sz w:val="28"/>
          <w:szCs w:val="28"/>
        </w:rPr>
        <w:t>способен</w:t>
      </w:r>
      <w:proofErr w:type="gramEnd"/>
      <w:r w:rsidRPr="008E5E0E">
        <w:rPr>
          <w:sz w:val="28"/>
          <w:szCs w:val="28"/>
        </w:rPr>
        <w:t xml:space="preserve"> </w:t>
      </w:r>
      <w:r w:rsidRPr="008E5E0E">
        <w:rPr>
          <w:bCs/>
          <w:sz w:val="28"/>
          <w:szCs w:val="28"/>
        </w:rPr>
        <w:t xml:space="preserve">и </w:t>
      </w:r>
      <w:r w:rsidRPr="008E5E0E">
        <w:rPr>
          <w:sz w:val="28"/>
          <w:szCs w:val="28"/>
        </w:rPr>
        <w:t xml:space="preserve">готов к анализу мировоззренческих, социально и личностно значимых философских проблем, </w:t>
      </w:r>
      <w:r w:rsidRPr="008E5E0E">
        <w:rPr>
          <w:bCs/>
          <w:sz w:val="28"/>
          <w:szCs w:val="28"/>
        </w:rPr>
        <w:t xml:space="preserve">основных философских категорий, </w:t>
      </w:r>
      <w:r w:rsidRPr="008E5E0E">
        <w:rPr>
          <w:sz w:val="28"/>
          <w:szCs w:val="28"/>
        </w:rPr>
        <w:t xml:space="preserve">к самосовершенствованию </w:t>
      </w:r>
      <w:r w:rsidRPr="008E5E0E">
        <w:rPr>
          <w:iCs/>
          <w:sz w:val="28"/>
          <w:szCs w:val="28"/>
        </w:rPr>
        <w:t>(ОК-2);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E5E0E">
        <w:rPr>
          <w:sz w:val="28"/>
          <w:szCs w:val="28"/>
        </w:rPr>
        <w:t xml:space="preserve">- </w:t>
      </w:r>
      <w:proofErr w:type="gramStart"/>
      <w:r w:rsidRPr="008E5E0E">
        <w:rPr>
          <w:iCs/>
          <w:sz w:val="28"/>
          <w:szCs w:val="28"/>
        </w:rPr>
        <w:t>способен</w:t>
      </w:r>
      <w:proofErr w:type="gramEnd"/>
      <w:r w:rsidRPr="008E5E0E">
        <w:rPr>
          <w:iCs/>
          <w:sz w:val="28"/>
          <w:szCs w:val="28"/>
        </w:rPr>
        <w:t xml:space="preserve"> и готов к логическому и аргументированному анализу, к публичной речи, ведению дискуссии и полемики, к редактированию текстов профессионального содержания, </w:t>
      </w:r>
      <w:r w:rsidRPr="008E5E0E">
        <w:rPr>
          <w:sz w:val="28"/>
          <w:szCs w:val="28"/>
        </w:rPr>
        <w:t>к осуществлению воспитательной и педагогической деятельности, к сотрудничеству и разрешению конфликтов; к толерантности</w:t>
      </w:r>
      <w:r w:rsidRPr="008E5E0E">
        <w:rPr>
          <w:iCs/>
          <w:sz w:val="28"/>
          <w:szCs w:val="28"/>
        </w:rPr>
        <w:t xml:space="preserve"> (ОК-5);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E5E0E">
        <w:rPr>
          <w:iCs/>
          <w:sz w:val="28"/>
          <w:szCs w:val="28"/>
        </w:rPr>
        <w:t xml:space="preserve">- </w:t>
      </w:r>
      <w:r w:rsidRPr="008E5E0E">
        <w:rPr>
          <w:sz w:val="28"/>
          <w:szCs w:val="28"/>
        </w:rPr>
        <w:t xml:space="preserve">способен и готов осуществлять свою деятельность с учетом принятых в обществе моральных и правовых норм; соблюдать правила врачебной этики, законы и нормативные акты по работе с конфиденциальной информацией; сохранять врачебную тайну </w:t>
      </w:r>
      <w:r w:rsidRPr="008E5E0E">
        <w:rPr>
          <w:iCs/>
          <w:sz w:val="28"/>
          <w:szCs w:val="28"/>
        </w:rPr>
        <w:t>(ОК-8);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 xml:space="preserve">- способен и готов реализовать этические и </w:t>
      </w:r>
      <w:proofErr w:type="spellStart"/>
      <w:r w:rsidRPr="008E5E0E">
        <w:rPr>
          <w:sz w:val="28"/>
          <w:szCs w:val="28"/>
        </w:rPr>
        <w:t>деонтологические</w:t>
      </w:r>
      <w:proofErr w:type="spellEnd"/>
      <w:r w:rsidRPr="008E5E0E">
        <w:rPr>
          <w:sz w:val="28"/>
          <w:szCs w:val="28"/>
        </w:rPr>
        <w:t xml:space="preserve"> аспекты врачебной деятельности в общении с коллегами, медицинскими сестрами и младшим персоналом, взрослым населением</w:t>
      </w:r>
      <w:r w:rsidRPr="008E5E0E">
        <w:rPr>
          <w:bCs/>
          <w:sz w:val="28"/>
          <w:szCs w:val="28"/>
        </w:rPr>
        <w:t xml:space="preserve"> и подростками, их родителями и</w:t>
      </w:r>
      <w:r w:rsidRPr="008E5E0E">
        <w:rPr>
          <w:sz w:val="28"/>
          <w:szCs w:val="28"/>
        </w:rPr>
        <w:t xml:space="preserve"> родственниками (ПК 1).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 xml:space="preserve">С целью выявления интериоризации социально-культурных, мировоззренческих, аксиологических и экзистенциальных установок у студентов в период с октября 2018 г. до ноября 2018 г. было проведено групповое психодиагностическое тестирование студентов 1 (55 чел.) и 2 (74 чел.) курсов </w:t>
      </w:r>
      <w:proofErr w:type="spellStart"/>
      <w:r w:rsidRPr="008E5E0E">
        <w:rPr>
          <w:sz w:val="28"/>
          <w:szCs w:val="28"/>
        </w:rPr>
        <w:t>стом</w:t>
      </w:r>
      <w:proofErr w:type="spellEnd"/>
      <w:r w:rsidRPr="008E5E0E">
        <w:rPr>
          <w:sz w:val="28"/>
          <w:szCs w:val="28"/>
        </w:rPr>
        <w:t>-ого ф-та.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 xml:space="preserve">Базу психодиагностических методик составили: </w:t>
      </w:r>
    </w:p>
    <w:p w:rsidR="00F57B3D" w:rsidRPr="008E5E0E" w:rsidRDefault="00F57B3D" w:rsidP="008E5E0E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E0E">
        <w:rPr>
          <w:rFonts w:ascii="Times New Roman" w:hAnsi="Times New Roman" w:cs="Times New Roman"/>
          <w:sz w:val="28"/>
          <w:szCs w:val="28"/>
        </w:rPr>
        <w:lastRenderedPageBreak/>
        <w:t>Многоуровневый</w:t>
      </w:r>
      <w:proofErr w:type="gramEnd"/>
      <w:r w:rsidRPr="008E5E0E">
        <w:rPr>
          <w:rFonts w:ascii="Times New Roman" w:hAnsi="Times New Roman" w:cs="Times New Roman"/>
          <w:sz w:val="28"/>
          <w:szCs w:val="28"/>
        </w:rPr>
        <w:t xml:space="preserve"> личностный опросник (МЛО) «Адаптивность» разработанный А. Г. </w:t>
      </w:r>
      <w:proofErr w:type="spellStart"/>
      <w:r w:rsidRPr="008E5E0E">
        <w:rPr>
          <w:rFonts w:ascii="Times New Roman" w:hAnsi="Times New Roman" w:cs="Times New Roman"/>
          <w:sz w:val="28"/>
          <w:szCs w:val="28"/>
        </w:rPr>
        <w:t>Маклаковым</w:t>
      </w:r>
      <w:proofErr w:type="spellEnd"/>
      <w:r w:rsidRPr="008E5E0E">
        <w:rPr>
          <w:rFonts w:ascii="Times New Roman" w:hAnsi="Times New Roman" w:cs="Times New Roman"/>
          <w:sz w:val="28"/>
          <w:szCs w:val="28"/>
        </w:rPr>
        <w:t xml:space="preserve"> и С. В. </w:t>
      </w:r>
      <w:proofErr w:type="spellStart"/>
      <w:r w:rsidRPr="008E5E0E">
        <w:rPr>
          <w:rFonts w:ascii="Times New Roman" w:hAnsi="Times New Roman" w:cs="Times New Roman"/>
          <w:sz w:val="28"/>
          <w:szCs w:val="28"/>
        </w:rPr>
        <w:t>Чермяниным</w:t>
      </w:r>
      <w:proofErr w:type="spellEnd"/>
      <w:r w:rsidRPr="008E5E0E">
        <w:rPr>
          <w:rFonts w:ascii="Times New Roman" w:hAnsi="Times New Roman" w:cs="Times New Roman"/>
          <w:sz w:val="28"/>
          <w:szCs w:val="28"/>
        </w:rPr>
        <w:t>;</w:t>
      </w:r>
    </w:p>
    <w:p w:rsidR="00F57B3D" w:rsidRPr="008E5E0E" w:rsidRDefault="00F57B3D" w:rsidP="008E5E0E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E0E">
        <w:rPr>
          <w:rFonts w:ascii="Times New Roman" w:hAnsi="Times New Roman" w:cs="Times New Roman"/>
          <w:sz w:val="28"/>
          <w:szCs w:val="28"/>
        </w:rPr>
        <w:t>Методика диагностики общей коммуникативной толерантности (В.В. Бойко);</w:t>
      </w:r>
    </w:p>
    <w:p w:rsidR="00F57B3D" w:rsidRPr="008E5E0E" w:rsidRDefault="00F57B3D" w:rsidP="008E5E0E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E0E">
        <w:rPr>
          <w:rFonts w:ascii="Times New Roman" w:hAnsi="Times New Roman" w:cs="Times New Roman"/>
          <w:sz w:val="28"/>
          <w:szCs w:val="28"/>
        </w:rPr>
        <w:t>Методика «</w:t>
      </w:r>
      <w:proofErr w:type="spellStart"/>
      <w:r w:rsidRPr="008E5E0E">
        <w:rPr>
          <w:rFonts w:ascii="Times New Roman" w:hAnsi="Times New Roman" w:cs="Times New Roman"/>
          <w:sz w:val="28"/>
          <w:szCs w:val="28"/>
        </w:rPr>
        <w:t>Смысложизненные</w:t>
      </w:r>
      <w:proofErr w:type="spellEnd"/>
      <w:r w:rsidRPr="008E5E0E">
        <w:rPr>
          <w:rFonts w:ascii="Times New Roman" w:hAnsi="Times New Roman" w:cs="Times New Roman"/>
          <w:sz w:val="28"/>
          <w:szCs w:val="28"/>
        </w:rPr>
        <w:t xml:space="preserve"> ориентации» (</w:t>
      </w:r>
      <w:proofErr w:type="spellStart"/>
      <w:r w:rsidRPr="008E5E0E">
        <w:rPr>
          <w:rFonts w:ascii="Times New Roman" w:hAnsi="Times New Roman" w:cs="Times New Roman"/>
          <w:sz w:val="28"/>
          <w:szCs w:val="28"/>
        </w:rPr>
        <w:t>СЖО</w:t>
      </w:r>
      <w:proofErr w:type="spellEnd"/>
      <w:r w:rsidRPr="008E5E0E">
        <w:rPr>
          <w:rFonts w:ascii="Times New Roman" w:hAnsi="Times New Roman" w:cs="Times New Roman"/>
          <w:sz w:val="28"/>
          <w:szCs w:val="28"/>
        </w:rPr>
        <w:t>) разработанная Д. А. Леонтьевым;</w:t>
      </w:r>
    </w:p>
    <w:p w:rsidR="00F57B3D" w:rsidRPr="008E5E0E" w:rsidRDefault="00F57B3D" w:rsidP="008E5E0E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E0E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8E5E0E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Pr="008E5E0E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8E5E0E">
        <w:rPr>
          <w:rFonts w:ascii="Times New Roman" w:hAnsi="Times New Roman" w:cs="Times New Roman"/>
          <w:sz w:val="28"/>
          <w:szCs w:val="28"/>
        </w:rPr>
        <w:t>Шелдона</w:t>
      </w:r>
      <w:proofErr w:type="spellEnd"/>
      <w:r w:rsidRPr="008E5E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5E0E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 w:rsidRPr="008E5E0E">
        <w:rPr>
          <w:rFonts w:ascii="Times New Roman" w:hAnsi="Times New Roman" w:cs="Times New Roman"/>
          <w:sz w:val="28"/>
          <w:szCs w:val="28"/>
        </w:rPr>
        <w:t>. вариант Е.Н. Осина);</w:t>
      </w:r>
    </w:p>
    <w:p w:rsidR="00F57B3D" w:rsidRPr="008E5E0E" w:rsidRDefault="00F57B3D" w:rsidP="008E5E0E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E0E">
        <w:rPr>
          <w:rFonts w:ascii="Times New Roman" w:hAnsi="Times New Roman" w:cs="Times New Roman"/>
          <w:sz w:val="28"/>
          <w:szCs w:val="28"/>
        </w:rPr>
        <w:t xml:space="preserve">Шкала экзистенции Ш. </w:t>
      </w:r>
      <w:proofErr w:type="spellStart"/>
      <w:r w:rsidRPr="008E5E0E">
        <w:rPr>
          <w:rFonts w:ascii="Times New Roman" w:hAnsi="Times New Roman" w:cs="Times New Roman"/>
          <w:sz w:val="28"/>
          <w:szCs w:val="28"/>
        </w:rPr>
        <w:t>Лэнгле</w:t>
      </w:r>
      <w:proofErr w:type="spellEnd"/>
      <w:r w:rsidRPr="008E5E0E">
        <w:rPr>
          <w:rFonts w:ascii="Times New Roman" w:hAnsi="Times New Roman" w:cs="Times New Roman"/>
          <w:sz w:val="28"/>
          <w:szCs w:val="28"/>
        </w:rPr>
        <w:t xml:space="preserve"> и К. </w:t>
      </w:r>
      <w:proofErr w:type="spellStart"/>
      <w:r w:rsidRPr="008E5E0E">
        <w:rPr>
          <w:rFonts w:ascii="Times New Roman" w:hAnsi="Times New Roman" w:cs="Times New Roman"/>
          <w:sz w:val="28"/>
          <w:szCs w:val="28"/>
        </w:rPr>
        <w:t>Орглер</w:t>
      </w:r>
      <w:proofErr w:type="spellEnd"/>
      <w:r w:rsidRPr="008E5E0E">
        <w:rPr>
          <w:rFonts w:ascii="Times New Roman" w:hAnsi="Times New Roman" w:cs="Times New Roman"/>
          <w:sz w:val="28"/>
          <w:szCs w:val="28"/>
        </w:rPr>
        <w:t>.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b/>
          <w:sz w:val="28"/>
          <w:szCs w:val="28"/>
        </w:rPr>
        <w:t>Цель</w:t>
      </w:r>
      <w:r w:rsidRPr="008E5E0E">
        <w:rPr>
          <w:sz w:val="28"/>
          <w:szCs w:val="28"/>
        </w:rPr>
        <w:t>: исследование личностных особенностей у студентов младших курсов стоматологического факультета ТГМУ.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5E0E">
        <w:rPr>
          <w:b/>
          <w:sz w:val="28"/>
          <w:szCs w:val="28"/>
        </w:rPr>
        <w:t>Задачи: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 xml:space="preserve">- выявление уровня адаптивных возможностей, </w:t>
      </w:r>
      <w:proofErr w:type="spellStart"/>
      <w:r w:rsidRPr="008E5E0E">
        <w:rPr>
          <w:sz w:val="28"/>
          <w:szCs w:val="28"/>
        </w:rPr>
        <w:t>смысложизненных</w:t>
      </w:r>
      <w:proofErr w:type="spellEnd"/>
      <w:r w:rsidRPr="008E5E0E">
        <w:rPr>
          <w:sz w:val="28"/>
          <w:szCs w:val="28"/>
        </w:rPr>
        <w:t xml:space="preserve"> ориентаций студентов-медиков, толерантности, а так же экзистенциальной </w:t>
      </w:r>
      <w:proofErr w:type="spellStart"/>
      <w:r w:rsidRPr="008E5E0E">
        <w:rPr>
          <w:sz w:val="28"/>
          <w:szCs w:val="28"/>
        </w:rPr>
        <w:t>исполненности</w:t>
      </w:r>
      <w:proofErr w:type="spellEnd"/>
      <w:r w:rsidRPr="008E5E0E">
        <w:rPr>
          <w:sz w:val="28"/>
          <w:szCs w:val="28"/>
        </w:rPr>
        <w:t xml:space="preserve"> во взаимосвязи автономии и свободы;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 xml:space="preserve">- анализ и интерпретация полученных данных; 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 xml:space="preserve">- разработка практических рекомендаций. 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5E0E">
        <w:rPr>
          <w:b/>
          <w:sz w:val="28"/>
          <w:szCs w:val="28"/>
        </w:rPr>
        <w:t xml:space="preserve">Анализ и интерпретация. </w:t>
      </w:r>
    </w:p>
    <w:p w:rsidR="00425FC7" w:rsidRPr="008E5E0E" w:rsidRDefault="00425FC7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5E0E">
        <w:rPr>
          <w:sz w:val="28"/>
          <w:szCs w:val="28"/>
        </w:rPr>
        <w:t xml:space="preserve">По полученным данным </w:t>
      </w:r>
      <w:r w:rsidRPr="00C350A6">
        <w:rPr>
          <w:b/>
          <w:sz w:val="28"/>
          <w:szCs w:val="28"/>
        </w:rPr>
        <w:t xml:space="preserve">многоуровневого личностного опросника (МЛО) «Адаптивность» разработанного А. Г. </w:t>
      </w:r>
      <w:proofErr w:type="spellStart"/>
      <w:r w:rsidRPr="00C350A6">
        <w:rPr>
          <w:b/>
          <w:sz w:val="28"/>
          <w:szCs w:val="28"/>
        </w:rPr>
        <w:t>Маклаковым</w:t>
      </w:r>
      <w:proofErr w:type="spellEnd"/>
      <w:r w:rsidRPr="00C350A6">
        <w:rPr>
          <w:b/>
          <w:sz w:val="28"/>
          <w:szCs w:val="28"/>
        </w:rPr>
        <w:t xml:space="preserve"> и С. В. </w:t>
      </w:r>
      <w:proofErr w:type="spellStart"/>
      <w:r w:rsidRPr="00C350A6">
        <w:rPr>
          <w:b/>
          <w:sz w:val="28"/>
          <w:szCs w:val="28"/>
        </w:rPr>
        <w:t>Чермяниным</w:t>
      </w:r>
      <w:proofErr w:type="spellEnd"/>
      <w:r w:rsidRPr="008E5E0E">
        <w:rPr>
          <w:sz w:val="28"/>
          <w:szCs w:val="28"/>
        </w:rPr>
        <w:t xml:space="preserve"> можно </w:t>
      </w:r>
      <w:r w:rsidRPr="008E5E0E">
        <w:rPr>
          <w:color w:val="000000"/>
          <w:sz w:val="28"/>
          <w:szCs w:val="28"/>
          <w:shd w:val="clear" w:color="auto" w:fill="FFFFFF"/>
        </w:rPr>
        <w:t>произвести оценк</w:t>
      </w:r>
      <w:r w:rsidR="00FF294A">
        <w:rPr>
          <w:color w:val="000000"/>
          <w:sz w:val="28"/>
          <w:szCs w:val="28"/>
          <w:shd w:val="clear" w:color="auto" w:fill="FFFFFF"/>
        </w:rPr>
        <w:t>у адаптационных возможностей сту</w:t>
      </w:r>
      <w:r w:rsidRPr="008E5E0E">
        <w:rPr>
          <w:color w:val="000000"/>
          <w:sz w:val="28"/>
          <w:szCs w:val="28"/>
          <w:shd w:val="clear" w:color="auto" w:fill="FFFFFF"/>
        </w:rPr>
        <w:t>дентов с учетом социально-психологических и некоторых психофизиологических характеристик, отражающих обобщенные особенности нервно-психического и социального развития.</w:t>
      </w:r>
    </w:p>
    <w:p w:rsidR="00425FC7" w:rsidRDefault="00425FC7" w:rsidP="008E5E0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E5E0E">
        <w:rPr>
          <w:b/>
          <w:noProof/>
          <w:sz w:val="28"/>
          <w:szCs w:val="28"/>
        </w:rPr>
        <w:lastRenderedPageBreak/>
        <w:drawing>
          <wp:inline distT="0" distB="0" distL="0" distR="0" wp14:anchorId="211EDD63" wp14:editId="381FDA75">
            <wp:extent cx="5940425" cy="3630839"/>
            <wp:effectExtent l="0" t="0" r="22225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F294A" w:rsidRDefault="00FF294A" w:rsidP="00FF294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Cs w:val="28"/>
        </w:rPr>
      </w:pPr>
      <w:r w:rsidRPr="00FF294A">
        <w:rPr>
          <w:szCs w:val="28"/>
        </w:rPr>
        <w:t>Рис.1</w:t>
      </w:r>
    </w:p>
    <w:p w:rsidR="00FF294A" w:rsidRPr="00FF294A" w:rsidRDefault="00FF294A" w:rsidP="00FF294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>Показатели уровня адаптационных возможностей</w:t>
      </w:r>
    </w:p>
    <w:p w:rsidR="00A416A6" w:rsidRPr="008E5E0E" w:rsidRDefault="00A416A6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0A6">
        <w:rPr>
          <w:b/>
          <w:color w:val="000000"/>
          <w:sz w:val="28"/>
          <w:szCs w:val="28"/>
        </w:rPr>
        <w:t>Группы высокой и нормальной адаптации</w:t>
      </w:r>
      <w:r w:rsidRPr="008E5E0E">
        <w:rPr>
          <w:color w:val="000000"/>
          <w:sz w:val="28"/>
          <w:szCs w:val="28"/>
        </w:rPr>
        <w:t xml:space="preserve"> (5%). Лица этих групп достаточно легко адаптируются к новым условиям деятельности, быстро входят в новый коллектив, достаточно легко и адекватно ориентируются в ситуации, быстро вырабатывают стратегию своего поведения. Как правило, не </w:t>
      </w:r>
      <w:proofErr w:type="gramStart"/>
      <w:r w:rsidRPr="008E5E0E">
        <w:rPr>
          <w:color w:val="000000"/>
          <w:sz w:val="28"/>
          <w:szCs w:val="28"/>
        </w:rPr>
        <w:t>конфликтны</w:t>
      </w:r>
      <w:proofErr w:type="gramEnd"/>
      <w:r w:rsidRPr="008E5E0E">
        <w:rPr>
          <w:color w:val="000000"/>
          <w:sz w:val="28"/>
          <w:szCs w:val="28"/>
        </w:rPr>
        <w:t>, обладают высокой эмоциональной устойчивостью.</w:t>
      </w:r>
    </w:p>
    <w:p w:rsidR="00A416A6" w:rsidRPr="008E5E0E" w:rsidRDefault="00A416A6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50A6">
        <w:rPr>
          <w:b/>
          <w:color w:val="000000"/>
          <w:sz w:val="28"/>
          <w:szCs w:val="28"/>
          <w:shd w:val="clear" w:color="auto" w:fill="FFFFFF"/>
        </w:rPr>
        <w:t>Группа удовлетворительной адаптации</w:t>
      </w:r>
      <w:r w:rsidRPr="008E5E0E">
        <w:rPr>
          <w:color w:val="000000"/>
          <w:sz w:val="28"/>
          <w:szCs w:val="28"/>
          <w:shd w:val="clear" w:color="auto" w:fill="FFFFFF"/>
        </w:rPr>
        <w:t xml:space="preserve"> (42%). Большинство лиц этой группы обладают признаками различных акцентуаций, которые в привычных условиях частично компенсированы и могут проявляться при смене деятельности. Поэтому успех адаптации зависит от внешних условий среды. Эти лица, как правило, обладают невысокой эмоциональной устойчивостью. Возможны асоциальные срывы, проявление агрессии и конфликтности. Лица этой группы требуют индивидуального подхода, постоянного наблюдения, коррекционных мероприятий. </w:t>
      </w:r>
    </w:p>
    <w:p w:rsidR="00A416A6" w:rsidRPr="008E5E0E" w:rsidRDefault="00A416A6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0A6">
        <w:rPr>
          <w:b/>
          <w:color w:val="000000"/>
          <w:sz w:val="28"/>
          <w:szCs w:val="28"/>
        </w:rPr>
        <w:t>Группа низкой адаптации</w:t>
      </w:r>
      <w:r w:rsidRPr="008E5E0E">
        <w:rPr>
          <w:color w:val="000000"/>
          <w:sz w:val="28"/>
          <w:szCs w:val="28"/>
        </w:rPr>
        <w:t xml:space="preserve"> (53%). Лица этой группы обладают низкой нервно-психической устойчивостью, конфликтны, могут допускать </w:t>
      </w:r>
      <w:r w:rsidRPr="008E5E0E">
        <w:rPr>
          <w:color w:val="000000"/>
          <w:sz w:val="28"/>
          <w:szCs w:val="28"/>
        </w:rPr>
        <w:lastRenderedPageBreak/>
        <w:t>асоциальные поступки. Возможны нервно-психические срывы. Требуют наблюдения психолога.</w:t>
      </w:r>
    </w:p>
    <w:p w:rsidR="00A416A6" w:rsidRPr="008E5E0E" w:rsidRDefault="00A416A6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0A6">
        <w:rPr>
          <w:b/>
          <w:color w:val="000000"/>
          <w:sz w:val="28"/>
          <w:szCs w:val="28"/>
        </w:rPr>
        <w:t>Методика диагностики общей коммуникативной толерантности, предложенная В.В.</w:t>
      </w:r>
      <w:r w:rsidR="008E5E0E" w:rsidRPr="00C350A6">
        <w:rPr>
          <w:b/>
          <w:color w:val="000000"/>
          <w:sz w:val="28"/>
          <w:szCs w:val="28"/>
        </w:rPr>
        <w:t xml:space="preserve"> </w:t>
      </w:r>
      <w:r w:rsidRPr="00C350A6">
        <w:rPr>
          <w:b/>
          <w:color w:val="000000"/>
          <w:sz w:val="28"/>
          <w:szCs w:val="28"/>
        </w:rPr>
        <w:t>Бойко</w:t>
      </w:r>
      <w:r w:rsidRPr="00A416A6">
        <w:rPr>
          <w:color w:val="000000"/>
          <w:sz w:val="28"/>
          <w:szCs w:val="28"/>
        </w:rPr>
        <w:t>,</w:t>
      </w:r>
      <w:r w:rsidRPr="008E5E0E">
        <w:rPr>
          <w:color w:val="000000"/>
          <w:sz w:val="28"/>
          <w:szCs w:val="28"/>
        </w:rPr>
        <w:t xml:space="preserve"> </w:t>
      </w:r>
      <w:r w:rsidRPr="00A416A6">
        <w:rPr>
          <w:color w:val="000000"/>
          <w:sz w:val="28"/>
          <w:szCs w:val="28"/>
        </w:rPr>
        <w:t xml:space="preserve">позволяет диагностировать толерантные и </w:t>
      </w:r>
      <w:proofErr w:type="spellStart"/>
      <w:r w:rsidRPr="00A416A6">
        <w:rPr>
          <w:color w:val="000000"/>
          <w:sz w:val="28"/>
          <w:szCs w:val="28"/>
        </w:rPr>
        <w:t>интолерантные</w:t>
      </w:r>
      <w:proofErr w:type="spellEnd"/>
      <w:r w:rsidRPr="00A416A6">
        <w:rPr>
          <w:color w:val="000000"/>
          <w:sz w:val="28"/>
          <w:szCs w:val="28"/>
        </w:rPr>
        <w:t xml:space="preserve"> установки личности, проявляющиеся в процессе общения.</w:t>
      </w:r>
    </w:p>
    <w:p w:rsidR="00A416A6" w:rsidRPr="008E5E0E" w:rsidRDefault="00A416A6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16A6">
        <w:rPr>
          <w:color w:val="000000"/>
          <w:sz w:val="28"/>
          <w:szCs w:val="28"/>
        </w:rPr>
        <w:t xml:space="preserve">Согласно автору методики, коммуникативная толерантность, или толерантность в общении, подразделяется </w:t>
      </w:r>
      <w:proofErr w:type="gramStart"/>
      <w:r w:rsidRPr="00A416A6">
        <w:rPr>
          <w:color w:val="000000"/>
          <w:sz w:val="28"/>
          <w:szCs w:val="28"/>
        </w:rPr>
        <w:t>на</w:t>
      </w:r>
      <w:proofErr w:type="gramEnd"/>
      <w:r w:rsidRPr="00A416A6">
        <w:rPr>
          <w:color w:val="000000"/>
          <w:sz w:val="28"/>
          <w:szCs w:val="28"/>
        </w:rPr>
        <w:t xml:space="preserve"> ситуативную, типологическую, профессиональную и общую. Уровень ситуативной толерантности определяется отношением человека к конкретному партнеру по общению (супругу, коллеге, случайному знакомому), типологической – отношением к собирательному типу или группе людей (представителям какой-либо национальности, профессии, социального слоя). Профессиональная коммуникативная толерантность проявляется в рабочей обстановке, во взаимодействии с теми людьми, с которыми приходится иметь дело по роду деятельности (клиентами, пациентами). Общая коммуникативная толерантность обусловлена жизненным опытом, свойствами характера, нравственными принципами и в значительной мере предопределяет другие формы коммуникативной толерантности.</w:t>
      </w:r>
    </w:p>
    <w:p w:rsidR="00425FC7" w:rsidRDefault="00425FC7" w:rsidP="008E5E0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5E0E">
        <w:rPr>
          <w:noProof/>
          <w:sz w:val="28"/>
          <w:szCs w:val="28"/>
        </w:rPr>
        <w:drawing>
          <wp:inline distT="0" distB="0" distL="0" distR="0" wp14:anchorId="390C9CE3" wp14:editId="33EB76E6">
            <wp:extent cx="5943600" cy="31623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294A" w:rsidRPr="00FF294A" w:rsidRDefault="00FF294A" w:rsidP="00FF294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Cs w:val="28"/>
        </w:rPr>
      </w:pPr>
      <w:r w:rsidRPr="00FF294A">
        <w:rPr>
          <w:szCs w:val="28"/>
        </w:rPr>
        <w:t>Рис.2</w:t>
      </w:r>
    </w:p>
    <w:p w:rsidR="00FF294A" w:rsidRPr="00FF294A" w:rsidRDefault="00FF294A" w:rsidP="00FF294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Cs w:val="28"/>
        </w:rPr>
      </w:pPr>
      <w:r w:rsidRPr="00FF294A">
        <w:rPr>
          <w:szCs w:val="28"/>
        </w:rPr>
        <w:t>Показатели общей коммуникативной толерантности</w:t>
      </w:r>
    </w:p>
    <w:p w:rsidR="00425FC7" w:rsidRPr="008E5E0E" w:rsidRDefault="00A416A6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b/>
          <w:bCs/>
          <w:color w:val="000000"/>
          <w:sz w:val="28"/>
          <w:szCs w:val="28"/>
        </w:rPr>
        <w:lastRenderedPageBreak/>
        <w:t xml:space="preserve">Высокий уровень толерантности (48%) </w:t>
      </w:r>
      <w:r w:rsidRPr="008E5E0E">
        <w:rPr>
          <w:color w:val="000000"/>
          <w:sz w:val="28"/>
          <w:szCs w:val="28"/>
        </w:rPr>
        <w:t>характеризуется следу</w:t>
      </w:r>
      <w:r w:rsidRPr="008E5E0E">
        <w:rPr>
          <w:color w:val="000000"/>
          <w:sz w:val="28"/>
          <w:szCs w:val="28"/>
        </w:rPr>
        <w:softHyphen/>
        <w:t>ющими признаками. Это признание иных культур, признание права людей на иной образ жизни, свободное выражение своих взглядов и ценностей. Это пр</w:t>
      </w:r>
      <w:r w:rsidR="00FF294A">
        <w:rPr>
          <w:color w:val="000000"/>
          <w:sz w:val="28"/>
          <w:szCs w:val="28"/>
        </w:rPr>
        <w:t>инятие иных культур, положитель</w:t>
      </w:r>
      <w:r w:rsidRPr="008E5E0E">
        <w:rPr>
          <w:color w:val="000000"/>
          <w:sz w:val="28"/>
          <w:szCs w:val="28"/>
        </w:rPr>
        <w:t>ное отношение к культурны</w:t>
      </w:r>
      <w:r w:rsidR="00FF294A">
        <w:rPr>
          <w:color w:val="000000"/>
          <w:sz w:val="28"/>
          <w:szCs w:val="28"/>
        </w:rPr>
        <w:t>м отличиям, повышенная восприим</w:t>
      </w:r>
      <w:r w:rsidRPr="008E5E0E">
        <w:rPr>
          <w:color w:val="000000"/>
          <w:sz w:val="28"/>
          <w:szCs w:val="28"/>
        </w:rPr>
        <w:t>чивость к любым проявления</w:t>
      </w:r>
      <w:r w:rsidR="00FF294A">
        <w:rPr>
          <w:color w:val="000000"/>
          <w:sz w:val="28"/>
          <w:szCs w:val="28"/>
        </w:rPr>
        <w:t>м культурной дискриминации, спо</w:t>
      </w:r>
      <w:r w:rsidRPr="008E5E0E">
        <w:rPr>
          <w:color w:val="000000"/>
          <w:sz w:val="28"/>
          <w:szCs w:val="28"/>
        </w:rPr>
        <w:t>собность находить в иной культуре нечто полезное и ценное для себя самого. Это понимание других культур, умение избегать в их оценке культурных предрассудков и стереотипов, стремле</w:t>
      </w:r>
      <w:r w:rsidRPr="008E5E0E">
        <w:rPr>
          <w:color w:val="000000"/>
          <w:sz w:val="28"/>
          <w:szCs w:val="28"/>
        </w:rPr>
        <w:softHyphen/>
        <w:t>ние рассматривать иные культуры сквозь призму ценностей и приоритетов самих этих культу</w:t>
      </w:r>
      <w:r w:rsidR="00FF294A">
        <w:rPr>
          <w:color w:val="000000"/>
          <w:sz w:val="28"/>
          <w:szCs w:val="28"/>
        </w:rPr>
        <w:t>р, способность предполагать аль</w:t>
      </w:r>
      <w:r w:rsidRPr="008E5E0E">
        <w:rPr>
          <w:color w:val="000000"/>
          <w:sz w:val="28"/>
          <w:szCs w:val="28"/>
        </w:rPr>
        <w:t>тернативные взгляды на п</w:t>
      </w:r>
      <w:r w:rsidR="00FF294A">
        <w:rPr>
          <w:color w:val="000000"/>
          <w:sz w:val="28"/>
          <w:szCs w:val="28"/>
        </w:rPr>
        <w:t>роблемы, возникающие в поликуль</w:t>
      </w:r>
      <w:r w:rsidRPr="008E5E0E">
        <w:rPr>
          <w:color w:val="000000"/>
          <w:sz w:val="28"/>
          <w:szCs w:val="28"/>
        </w:rPr>
        <w:t>турном обществе.</w:t>
      </w:r>
    </w:p>
    <w:p w:rsidR="00A416A6" w:rsidRPr="00A416A6" w:rsidRDefault="00A416A6" w:rsidP="008E5E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Средний уровень </w:t>
      </w:r>
      <w:r w:rsidR="008E5E0E" w:rsidRPr="008E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толерантности (51%)</w:t>
      </w:r>
      <w:r w:rsidR="008E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5E0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призна</w:t>
      </w:r>
      <w:r w:rsidRPr="00A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и принятием культурного плюрализма, </w:t>
      </w:r>
      <w:r w:rsidR="00FF294A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уважением к са</w:t>
      </w:r>
      <w:r w:rsidRPr="00A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мым разнообразным социокультурным группам, но при </w:t>
      </w:r>
      <w:proofErr w:type="spellStart"/>
      <w:r w:rsidRPr="00A416A6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этомсклонностью</w:t>
      </w:r>
      <w:proofErr w:type="spellEnd"/>
      <w:r w:rsidRPr="00A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 раздел</w:t>
      </w:r>
      <w:r w:rsidR="00FF294A">
        <w:rPr>
          <w:rFonts w:ascii="Times New Roman" w:eastAsia="Times New Roman" w:hAnsi="Times New Roman" w:cs="Times New Roman"/>
          <w:color w:val="000000"/>
          <w:sz w:val="28"/>
          <w:szCs w:val="28"/>
        </w:rPr>
        <w:t>ять (зачастую неосознанно) неко</w:t>
      </w:r>
      <w:r w:rsidRPr="00A416A6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культурные предрассудк</w:t>
      </w:r>
      <w:r w:rsidR="008E5E0E">
        <w:rPr>
          <w:rFonts w:ascii="Times New Roman" w:eastAsia="Times New Roman" w:hAnsi="Times New Roman" w:cs="Times New Roman"/>
          <w:color w:val="000000"/>
          <w:sz w:val="28"/>
          <w:szCs w:val="28"/>
        </w:rPr>
        <w:t>и, использовать стереотипы в от</w:t>
      </w:r>
      <w:r w:rsidRPr="00A416A6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ношении представителей тех или иных культур. Он не может самостоятельно увидеть многие, особенно скрытые, проявления культурной дискриминации в повседневной жизни. Ему трудно представить, с какими пробле</w:t>
      </w:r>
      <w:r w:rsidR="00FF294A">
        <w:rPr>
          <w:rFonts w:ascii="Times New Roman" w:eastAsia="Times New Roman" w:hAnsi="Times New Roman" w:cs="Times New Roman"/>
          <w:color w:val="000000"/>
          <w:sz w:val="28"/>
          <w:szCs w:val="28"/>
        </w:rPr>
        <w:t>мами могут сталкиваться культур</w:t>
      </w:r>
      <w:r w:rsidRPr="00A4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меньшинства, мигранты </w:t>
      </w:r>
      <w:r w:rsidR="00FF294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беженцы. Это объясняется не</w:t>
      </w:r>
      <w:r w:rsidRPr="00A416A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пониманием другого, неумением увидеть его изнутри, взглянуть на мир с его точки зрения.</w:t>
      </w:r>
    </w:p>
    <w:p w:rsidR="00425FC7" w:rsidRPr="008E5E0E" w:rsidRDefault="008E5E0E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b/>
          <w:bCs/>
          <w:color w:val="000000"/>
          <w:sz w:val="28"/>
          <w:szCs w:val="28"/>
        </w:rPr>
        <w:t xml:space="preserve">Низкий уровень толерантности (1%) </w:t>
      </w:r>
      <w:r w:rsidR="00FF294A">
        <w:rPr>
          <w:color w:val="000000"/>
          <w:sz w:val="28"/>
          <w:szCs w:val="28"/>
        </w:rPr>
        <w:t>выражается в созна</w:t>
      </w:r>
      <w:r w:rsidRPr="008E5E0E">
        <w:rPr>
          <w:color w:val="000000"/>
          <w:sz w:val="28"/>
          <w:szCs w:val="28"/>
        </w:rPr>
        <w:t>тельном отказе признавать, п</w:t>
      </w:r>
      <w:r w:rsidR="00FF294A">
        <w:rPr>
          <w:color w:val="000000"/>
          <w:sz w:val="28"/>
          <w:szCs w:val="28"/>
        </w:rPr>
        <w:t>ринимать и понимать представите</w:t>
      </w:r>
      <w:r w:rsidRPr="008E5E0E">
        <w:rPr>
          <w:color w:val="000000"/>
          <w:sz w:val="28"/>
          <w:szCs w:val="28"/>
        </w:rPr>
        <w:t>лей иных культур. Это прояв</w:t>
      </w:r>
      <w:r w:rsidR="00FF294A">
        <w:rPr>
          <w:color w:val="000000"/>
          <w:sz w:val="28"/>
          <w:szCs w:val="28"/>
        </w:rPr>
        <w:t>ляется в склонности человека ха</w:t>
      </w:r>
      <w:r w:rsidRPr="008E5E0E">
        <w:rPr>
          <w:color w:val="000000"/>
          <w:sz w:val="28"/>
          <w:szCs w:val="28"/>
        </w:rPr>
        <w:t>рактеризовать культурные отлич</w:t>
      </w:r>
      <w:r w:rsidR="00FF294A">
        <w:rPr>
          <w:color w:val="000000"/>
          <w:sz w:val="28"/>
          <w:szCs w:val="28"/>
        </w:rPr>
        <w:t>ия как отклонения от некоей нор</w:t>
      </w:r>
      <w:r w:rsidRPr="008E5E0E">
        <w:rPr>
          <w:color w:val="000000"/>
          <w:sz w:val="28"/>
          <w:szCs w:val="28"/>
        </w:rPr>
        <w:t xml:space="preserve">мы, как </w:t>
      </w:r>
      <w:proofErr w:type="spellStart"/>
      <w:r w:rsidRPr="008E5E0E">
        <w:rPr>
          <w:color w:val="000000"/>
          <w:sz w:val="28"/>
          <w:szCs w:val="28"/>
        </w:rPr>
        <w:t>девиантность</w:t>
      </w:r>
      <w:proofErr w:type="spellEnd"/>
      <w:r w:rsidRPr="008E5E0E">
        <w:rPr>
          <w:color w:val="000000"/>
          <w:sz w:val="28"/>
          <w:szCs w:val="28"/>
        </w:rPr>
        <w:t>, в нежелании признавать равные права на существование тех, кто имее</w:t>
      </w:r>
      <w:r w:rsidR="00FF294A">
        <w:rPr>
          <w:color w:val="000000"/>
          <w:sz w:val="28"/>
          <w:szCs w:val="28"/>
        </w:rPr>
        <w:t>т иной физический облик или раз</w:t>
      </w:r>
      <w:r w:rsidRPr="008E5E0E">
        <w:rPr>
          <w:color w:val="000000"/>
          <w:sz w:val="28"/>
          <w:szCs w:val="28"/>
        </w:rPr>
        <w:t>деляет иные ценности. Это проявляется в ярко выраженном от</w:t>
      </w:r>
      <w:r w:rsidRPr="008E5E0E">
        <w:rPr>
          <w:color w:val="000000"/>
          <w:sz w:val="28"/>
          <w:szCs w:val="28"/>
        </w:rPr>
        <w:softHyphen/>
        <w:t>рицательном отношении к таким отличиям, демонстративной враждебности и презрении</w:t>
      </w:r>
      <w:r w:rsidR="00FF294A">
        <w:rPr>
          <w:color w:val="000000"/>
          <w:sz w:val="28"/>
          <w:szCs w:val="28"/>
        </w:rPr>
        <w:t xml:space="preserve"> к таким людям, в желании «очис</w:t>
      </w:r>
      <w:r w:rsidRPr="008E5E0E">
        <w:rPr>
          <w:color w:val="000000"/>
          <w:sz w:val="28"/>
          <w:szCs w:val="28"/>
        </w:rPr>
        <w:t xml:space="preserve">тить» от них пространство собственного бытия. Это проявляется в нежелании даже попытаться </w:t>
      </w:r>
      <w:r w:rsidR="00FF294A">
        <w:rPr>
          <w:color w:val="000000"/>
          <w:sz w:val="28"/>
          <w:szCs w:val="28"/>
        </w:rPr>
        <w:lastRenderedPageBreak/>
        <w:t xml:space="preserve">взглянуть </w:t>
      </w:r>
      <w:proofErr w:type="gramStart"/>
      <w:r w:rsidR="00FF294A">
        <w:rPr>
          <w:color w:val="000000"/>
          <w:sz w:val="28"/>
          <w:szCs w:val="28"/>
        </w:rPr>
        <w:t>на те</w:t>
      </w:r>
      <w:proofErr w:type="gramEnd"/>
      <w:r w:rsidR="00FF294A">
        <w:rPr>
          <w:color w:val="000000"/>
          <w:sz w:val="28"/>
          <w:szCs w:val="28"/>
        </w:rPr>
        <w:t xml:space="preserve"> или иные жизнен</w:t>
      </w:r>
      <w:r w:rsidRPr="008E5E0E">
        <w:rPr>
          <w:color w:val="000000"/>
          <w:sz w:val="28"/>
          <w:szCs w:val="28"/>
        </w:rPr>
        <w:t>ные ситуации с точки зрения д</w:t>
      </w:r>
      <w:r w:rsidR="00FF294A">
        <w:rPr>
          <w:color w:val="000000"/>
          <w:sz w:val="28"/>
          <w:szCs w:val="28"/>
        </w:rPr>
        <w:t>ругой культуры. Это вполне осоз</w:t>
      </w:r>
      <w:r w:rsidRPr="008E5E0E">
        <w:rPr>
          <w:color w:val="000000"/>
          <w:sz w:val="28"/>
          <w:szCs w:val="28"/>
        </w:rPr>
        <w:t>нанная, отрефлексированная позиция. Студенты, занимающие такую экстремистскую позицию, как правило, выделяются сво</w:t>
      </w:r>
      <w:r w:rsidRPr="008E5E0E">
        <w:rPr>
          <w:color w:val="000000"/>
          <w:sz w:val="28"/>
          <w:szCs w:val="28"/>
        </w:rPr>
        <w:softHyphen/>
        <w:t>им поведением, определенного рода публичными высказывани</w:t>
      </w:r>
      <w:r w:rsidRPr="008E5E0E">
        <w:rPr>
          <w:color w:val="000000"/>
          <w:sz w:val="28"/>
          <w:szCs w:val="28"/>
        </w:rPr>
        <w:softHyphen/>
        <w:t>ями, а иногда даже и внешним видом.</w:t>
      </w: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5E0E">
        <w:rPr>
          <w:sz w:val="28"/>
          <w:szCs w:val="28"/>
        </w:rPr>
        <w:t xml:space="preserve">По результатам </w:t>
      </w:r>
      <w:r w:rsidRPr="00FF294A">
        <w:rPr>
          <w:b/>
          <w:sz w:val="28"/>
          <w:szCs w:val="28"/>
        </w:rPr>
        <w:t>методики «</w:t>
      </w:r>
      <w:proofErr w:type="spellStart"/>
      <w:r w:rsidRPr="00FF294A">
        <w:rPr>
          <w:b/>
          <w:sz w:val="28"/>
          <w:szCs w:val="28"/>
        </w:rPr>
        <w:t>Смысложизненные</w:t>
      </w:r>
      <w:proofErr w:type="spellEnd"/>
      <w:r w:rsidRPr="00FF294A">
        <w:rPr>
          <w:b/>
          <w:sz w:val="28"/>
          <w:szCs w:val="28"/>
        </w:rPr>
        <w:t xml:space="preserve"> ориентации» личности </w:t>
      </w:r>
      <w:proofErr w:type="spellStart"/>
      <w:r w:rsidRPr="00FF294A">
        <w:rPr>
          <w:b/>
          <w:sz w:val="28"/>
          <w:szCs w:val="28"/>
        </w:rPr>
        <w:t>Д.А</w:t>
      </w:r>
      <w:proofErr w:type="spellEnd"/>
      <w:r w:rsidRPr="00FF294A">
        <w:rPr>
          <w:b/>
          <w:sz w:val="28"/>
          <w:szCs w:val="28"/>
        </w:rPr>
        <w:t>. Леонтьева,</w:t>
      </w:r>
      <w:r w:rsidRPr="008E5E0E">
        <w:rPr>
          <w:b/>
          <w:sz w:val="28"/>
          <w:szCs w:val="28"/>
        </w:rPr>
        <w:t xml:space="preserve"> </w:t>
      </w:r>
      <w:r w:rsidRPr="008E5E0E">
        <w:rPr>
          <w:sz w:val="28"/>
          <w:szCs w:val="28"/>
        </w:rPr>
        <w:t>направленная на</w:t>
      </w:r>
      <w:r w:rsidRPr="008E5E0E">
        <w:rPr>
          <w:b/>
          <w:sz w:val="28"/>
          <w:szCs w:val="28"/>
        </w:rPr>
        <w:t xml:space="preserve"> </w:t>
      </w:r>
      <w:r w:rsidRPr="008E5E0E">
        <w:rPr>
          <w:sz w:val="28"/>
          <w:szCs w:val="28"/>
        </w:rPr>
        <w:t>исследование</w:t>
      </w:r>
      <w:r w:rsidRPr="008E5E0E">
        <w:rPr>
          <w:sz w:val="28"/>
          <w:szCs w:val="28"/>
          <w:shd w:val="clear" w:color="auto" w:fill="FFFFFF"/>
        </w:rPr>
        <w:t xml:space="preserve"> целей в жизни человека, его перспектив, ориентацию на события настоящего, прошлого или будущего у большинства опрошенных – 75% были выявлены высокие показате</w:t>
      </w:r>
      <w:r w:rsidR="00FF294A">
        <w:rPr>
          <w:sz w:val="28"/>
          <w:szCs w:val="28"/>
          <w:shd w:val="clear" w:color="auto" w:fill="FFFFFF"/>
        </w:rPr>
        <w:t>ли по шкале «Цели в жизни»</w:t>
      </w:r>
      <w:r w:rsidRPr="008E5E0E">
        <w:rPr>
          <w:sz w:val="28"/>
          <w:szCs w:val="28"/>
        </w:rPr>
        <w:t>.</w:t>
      </w:r>
      <w:r w:rsidRPr="008E5E0E">
        <w:rPr>
          <w:sz w:val="28"/>
          <w:szCs w:val="28"/>
          <w:shd w:val="clear" w:color="auto" w:fill="FFFFFF"/>
        </w:rPr>
        <w:t xml:space="preserve"> Следовательно, студенты имеют активную цель и стремятся к ней, они настроены на выполнение рубежей как конечных, так и промежуточных, что соответствует ответственному и осознанному выбору профессии врача.</w:t>
      </w:r>
    </w:p>
    <w:p w:rsidR="00F57B3D" w:rsidRPr="008E5E0E" w:rsidRDefault="00F57B3D" w:rsidP="008E5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>Вполне закономерно выглядят результаты по шк</w:t>
      </w:r>
      <w:r w:rsidR="00FF294A">
        <w:rPr>
          <w:rFonts w:ascii="Times New Roman" w:hAnsi="Times New Roman" w:cs="Times New Roman"/>
          <w:sz w:val="28"/>
          <w:szCs w:val="28"/>
          <w:shd w:val="clear" w:color="auto" w:fill="FFFFFF"/>
        </w:rPr>
        <w:t>але «Процесс жизни»</w:t>
      </w:r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>. Студенты продемонстр</w:t>
      </w:r>
      <w:r w:rsidR="00FF294A">
        <w:rPr>
          <w:rFonts w:ascii="Times New Roman" w:hAnsi="Times New Roman" w:cs="Times New Roman"/>
          <w:sz w:val="28"/>
          <w:szCs w:val="28"/>
          <w:shd w:val="clear" w:color="auto" w:fill="FFFFFF"/>
        </w:rPr>
        <w:t>ировали высокие (47%) и средние (52%)</w:t>
      </w:r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результаты, что обусловлено возрастной спецификой и стремлением к социальным экспериментам, желанием жить разнообразной и насыщенной жизнью.</w:t>
      </w:r>
    </w:p>
    <w:p w:rsidR="00F57B3D" w:rsidRPr="008E5E0E" w:rsidRDefault="00F57B3D" w:rsidP="008E5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>По шкале «Результат жизни» студенты-медики так же де</w:t>
      </w:r>
      <w:r w:rsidR="00FF294A">
        <w:rPr>
          <w:rFonts w:ascii="Times New Roman" w:hAnsi="Times New Roman" w:cs="Times New Roman"/>
          <w:sz w:val="28"/>
          <w:szCs w:val="28"/>
          <w:shd w:val="clear" w:color="auto" w:fill="FFFFFF"/>
        </w:rPr>
        <w:t>монстрируют высокие (52%)</w:t>
      </w:r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средние </w:t>
      </w:r>
      <w:r w:rsidR="00FF294A">
        <w:rPr>
          <w:rFonts w:ascii="Times New Roman" w:hAnsi="Times New Roman" w:cs="Times New Roman"/>
          <w:sz w:val="28"/>
          <w:szCs w:val="28"/>
          <w:shd w:val="clear" w:color="auto" w:fill="FFFFFF"/>
        </w:rPr>
        <w:t>(48%)</w:t>
      </w:r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показатели. Результаты по этой шкале отражают результативность жизни, удовлетворенность самореализацией и оценка продуктивности и осмысленности прожитых событий.</w:t>
      </w:r>
    </w:p>
    <w:p w:rsidR="00F57B3D" w:rsidRPr="008E5E0E" w:rsidRDefault="00F57B3D" w:rsidP="008E5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>По шкале «Локус контроля «Я»» большинство опрошенных так же экс</w:t>
      </w:r>
      <w:r w:rsidR="00FF294A">
        <w:rPr>
          <w:rFonts w:ascii="Times New Roman" w:hAnsi="Times New Roman" w:cs="Times New Roman"/>
          <w:sz w:val="28"/>
          <w:szCs w:val="28"/>
          <w:shd w:val="clear" w:color="auto" w:fill="FFFFFF"/>
        </w:rPr>
        <w:t>понируют высокие (56%</w:t>
      </w:r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>) и средние (44%</w:t>
      </w:r>
      <w:r w:rsidR="00FF29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результаты. Студенты видят себя в качестве сильных, самодостаточных личностей, достойных построения своей жизни в соответствии со своими целями и задачами.</w:t>
      </w:r>
    </w:p>
    <w:p w:rsidR="00F57B3D" w:rsidRPr="008E5E0E" w:rsidRDefault="00F57B3D" w:rsidP="008E5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>По шкале «Локус контроля «Жизнь»» больш</w:t>
      </w:r>
      <w:r w:rsidR="00FF294A">
        <w:rPr>
          <w:rFonts w:ascii="Times New Roman" w:hAnsi="Times New Roman" w:cs="Times New Roman"/>
          <w:sz w:val="28"/>
          <w:szCs w:val="28"/>
          <w:shd w:val="clear" w:color="auto" w:fill="FFFFFF"/>
        </w:rPr>
        <w:t>инство отпрошенных (</w:t>
      </w:r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>62%) позиционируют себя как самостоятельных, самодостаточных личностей, ответственных и способных задавать жизненные ориентиры, ставить цели и прокладывать путь к ним. В то же время достаточно большая г</w:t>
      </w:r>
      <w:r w:rsidR="00FF294A">
        <w:rPr>
          <w:rFonts w:ascii="Times New Roman" w:hAnsi="Times New Roman" w:cs="Times New Roman"/>
          <w:sz w:val="28"/>
          <w:szCs w:val="28"/>
          <w:shd w:val="clear" w:color="auto" w:fill="FFFFFF"/>
        </w:rPr>
        <w:t>руппа опрошенных (38%</w:t>
      </w:r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продемонстрировали </w:t>
      </w:r>
      <w:proofErr w:type="gramStart"/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прагматичный</w:t>
      </w:r>
      <w:proofErr w:type="gramEnd"/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</w:t>
      </w:r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одной стороны признавая неизбежность социального детерминизма, а с другой стороны стремление реализовывать возможности в </w:t>
      </w:r>
      <w:proofErr w:type="spellStart"/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предзаданных</w:t>
      </w:r>
      <w:proofErr w:type="spellEnd"/>
      <w:r w:rsidRPr="008E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условиях.</w:t>
      </w:r>
    </w:p>
    <w:p w:rsidR="00F57B3D" w:rsidRDefault="008E5E0E" w:rsidP="008E5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E0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0FF67BF8" wp14:editId="7DFE9F73">
            <wp:extent cx="5943600" cy="47625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294A" w:rsidRPr="00FF294A" w:rsidRDefault="00FF294A" w:rsidP="00FF29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F294A">
        <w:rPr>
          <w:rFonts w:ascii="Times New Roman" w:hAnsi="Times New Roman" w:cs="Times New Roman"/>
          <w:sz w:val="24"/>
          <w:szCs w:val="28"/>
          <w:shd w:val="clear" w:color="auto" w:fill="FFFFFF"/>
        </w:rPr>
        <w:t>Рис.3</w:t>
      </w:r>
    </w:p>
    <w:p w:rsidR="00FF294A" w:rsidRPr="00FF294A" w:rsidRDefault="00FF294A" w:rsidP="00FF29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F294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Показатели </w:t>
      </w:r>
      <w:proofErr w:type="spellStart"/>
      <w:r w:rsidRPr="00FF294A">
        <w:rPr>
          <w:rFonts w:ascii="Times New Roman" w:hAnsi="Times New Roman" w:cs="Times New Roman"/>
          <w:sz w:val="24"/>
          <w:szCs w:val="28"/>
          <w:shd w:val="clear" w:color="auto" w:fill="FFFFFF"/>
        </w:rPr>
        <w:t>смысложизненных</w:t>
      </w:r>
      <w:proofErr w:type="spellEnd"/>
      <w:r w:rsidRPr="00FF294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ориентаций личности у студентов ТГМУ</w:t>
      </w:r>
    </w:p>
    <w:p w:rsidR="00FF294A" w:rsidRPr="008E5E0E" w:rsidRDefault="00FF294A" w:rsidP="00FF29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7B3D" w:rsidRPr="008E5E0E" w:rsidRDefault="00F57B3D" w:rsidP="008E5E0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 xml:space="preserve">Результаты исследования по методике К. </w:t>
      </w:r>
      <w:proofErr w:type="spellStart"/>
      <w:r w:rsidRPr="008E5E0E">
        <w:rPr>
          <w:sz w:val="28"/>
          <w:szCs w:val="28"/>
        </w:rPr>
        <w:t>Шелдона</w:t>
      </w:r>
      <w:proofErr w:type="spellEnd"/>
      <w:r w:rsidRPr="008E5E0E">
        <w:rPr>
          <w:sz w:val="28"/>
          <w:szCs w:val="28"/>
        </w:rPr>
        <w:t xml:space="preserve">, направленную на изучение </w:t>
      </w:r>
      <w:proofErr w:type="spellStart"/>
      <w:r w:rsidRPr="008E5E0E">
        <w:rPr>
          <w:sz w:val="28"/>
          <w:szCs w:val="28"/>
        </w:rPr>
        <w:t>самодетерминации</w:t>
      </w:r>
      <w:proofErr w:type="spellEnd"/>
      <w:r w:rsidRPr="008E5E0E">
        <w:rPr>
          <w:sz w:val="28"/>
          <w:szCs w:val="28"/>
        </w:rPr>
        <w:t xml:space="preserve"> личности показали, что по шкале «Автономия» (</w:t>
      </w:r>
      <w:r w:rsidR="00FF294A">
        <w:rPr>
          <w:sz w:val="28"/>
          <w:szCs w:val="28"/>
        </w:rPr>
        <w:t>25%</w:t>
      </w:r>
      <w:r w:rsidRPr="008E5E0E">
        <w:rPr>
          <w:sz w:val="28"/>
          <w:szCs w:val="28"/>
        </w:rPr>
        <w:t>) продемонстрировали, обладание свободной волей и способность принимать осознанные решения. С дру</w:t>
      </w:r>
      <w:r w:rsidR="00FF294A">
        <w:rPr>
          <w:sz w:val="28"/>
          <w:szCs w:val="28"/>
        </w:rPr>
        <w:t xml:space="preserve">гой стороны, у большинства (57%) </w:t>
      </w:r>
      <w:r w:rsidRPr="008E5E0E">
        <w:rPr>
          <w:sz w:val="28"/>
          <w:szCs w:val="28"/>
        </w:rPr>
        <w:t xml:space="preserve">обнаруживаются средние результаты, которые свидетельствуют о более сбалансированном подходе. Они признают наличие внешних объективных факторов, способных повлиять на их жизнь. Однако в рамках этих условий, они считают, возможным наличие свободы выбора. Низкие показатели </w:t>
      </w:r>
      <w:r w:rsidRPr="008E5E0E">
        <w:rPr>
          <w:sz w:val="28"/>
          <w:szCs w:val="28"/>
        </w:rPr>
        <w:lastRenderedPageBreak/>
        <w:t xml:space="preserve">продемонстрировали </w:t>
      </w:r>
      <w:r w:rsidR="00FF294A">
        <w:rPr>
          <w:sz w:val="28"/>
          <w:szCs w:val="28"/>
        </w:rPr>
        <w:t>(</w:t>
      </w:r>
      <w:r w:rsidRPr="008E5E0E">
        <w:rPr>
          <w:sz w:val="28"/>
          <w:szCs w:val="28"/>
        </w:rPr>
        <w:t>18%</w:t>
      </w:r>
      <w:r w:rsidR="00FF294A">
        <w:rPr>
          <w:sz w:val="28"/>
          <w:szCs w:val="28"/>
        </w:rPr>
        <w:t>)</w:t>
      </w:r>
      <w:r w:rsidRPr="008E5E0E">
        <w:rPr>
          <w:sz w:val="28"/>
          <w:szCs w:val="28"/>
        </w:rPr>
        <w:t xml:space="preserve"> испытуемых, что характеризует их как фаталистов, склонных к апатии и считающих и являющихся </w:t>
      </w:r>
      <w:proofErr w:type="spellStart"/>
      <w:r w:rsidRPr="008E5E0E">
        <w:rPr>
          <w:sz w:val="28"/>
          <w:szCs w:val="28"/>
        </w:rPr>
        <w:t>провиденциалистами</w:t>
      </w:r>
      <w:proofErr w:type="spellEnd"/>
      <w:r w:rsidRPr="008E5E0E">
        <w:rPr>
          <w:sz w:val="28"/>
          <w:szCs w:val="28"/>
        </w:rPr>
        <w:t>.</w:t>
      </w:r>
    </w:p>
    <w:p w:rsidR="00F57B3D" w:rsidRPr="008E5E0E" w:rsidRDefault="00F57B3D" w:rsidP="008E5E0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>С показателями шкалы «Автономии» во многом соотносятся результаты по шк</w:t>
      </w:r>
      <w:r w:rsidR="00FF294A">
        <w:rPr>
          <w:sz w:val="28"/>
          <w:szCs w:val="28"/>
        </w:rPr>
        <w:t>але «Самовыражение»</w:t>
      </w:r>
      <w:r w:rsidRPr="008E5E0E">
        <w:rPr>
          <w:sz w:val="28"/>
          <w:szCs w:val="28"/>
        </w:rPr>
        <w:t>. Стольк</w:t>
      </w:r>
      <w:r w:rsidR="00FF294A">
        <w:rPr>
          <w:sz w:val="28"/>
          <w:szCs w:val="28"/>
        </w:rPr>
        <w:t>о же опрошенных (25 %</w:t>
      </w:r>
      <w:r w:rsidRPr="008E5E0E">
        <w:rPr>
          <w:sz w:val="28"/>
          <w:szCs w:val="28"/>
        </w:rPr>
        <w:t>) удовлетворены процессом жизни. Иными словами их желания находятся в гармонии с их возможностями. Подавляющее большин</w:t>
      </w:r>
      <w:r w:rsidR="00FF294A">
        <w:rPr>
          <w:sz w:val="28"/>
          <w:szCs w:val="28"/>
        </w:rPr>
        <w:t>ство испытуемых (64%</w:t>
      </w:r>
      <w:r w:rsidRPr="008E5E0E">
        <w:rPr>
          <w:sz w:val="28"/>
          <w:szCs w:val="28"/>
        </w:rPr>
        <w:t>) продемонстрировали средние показатели, которые свидетельствуют о наличии некоторых факторов, мешающих их самореализации. О</w:t>
      </w:r>
      <w:r w:rsidR="00FF294A">
        <w:rPr>
          <w:sz w:val="28"/>
          <w:szCs w:val="28"/>
        </w:rPr>
        <w:t>ставшаяся группа (12%</w:t>
      </w:r>
      <w:r w:rsidRPr="008E5E0E">
        <w:rPr>
          <w:sz w:val="28"/>
          <w:szCs w:val="28"/>
        </w:rPr>
        <w:t>) – это люди, которые воспринимают свою жизнь как непрерывную череду запретов и табу, мешающие им «жить, любить, дышать».</w:t>
      </w:r>
    </w:p>
    <w:p w:rsidR="00F57B3D" w:rsidRDefault="008E5E0E" w:rsidP="008E5E0E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5E0E">
        <w:rPr>
          <w:noProof/>
          <w:sz w:val="28"/>
          <w:szCs w:val="28"/>
        </w:rPr>
        <w:drawing>
          <wp:inline distT="0" distB="0" distL="0" distR="0" wp14:anchorId="2C9CA852" wp14:editId="10F21DEB">
            <wp:extent cx="5940425" cy="3677435"/>
            <wp:effectExtent l="0" t="0" r="22225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294A" w:rsidRPr="00FF294A" w:rsidRDefault="00FF294A" w:rsidP="00FF294A">
      <w:pPr>
        <w:pStyle w:val="a6"/>
        <w:spacing w:before="0" w:beforeAutospacing="0" w:after="0" w:afterAutospacing="0" w:line="360" w:lineRule="auto"/>
        <w:jc w:val="center"/>
        <w:rPr>
          <w:szCs w:val="28"/>
        </w:rPr>
      </w:pPr>
      <w:r w:rsidRPr="00FF294A">
        <w:rPr>
          <w:szCs w:val="28"/>
        </w:rPr>
        <w:t>Рис.4</w:t>
      </w:r>
    </w:p>
    <w:p w:rsidR="00FF294A" w:rsidRDefault="00FF294A" w:rsidP="00FF294A">
      <w:pPr>
        <w:pStyle w:val="a6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r w:rsidRPr="00FF294A">
        <w:rPr>
          <w:szCs w:val="28"/>
        </w:rPr>
        <w:t xml:space="preserve">Показатели </w:t>
      </w:r>
      <w:proofErr w:type="spellStart"/>
      <w:r w:rsidRPr="00FF294A">
        <w:rPr>
          <w:szCs w:val="28"/>
        </w:rPr>
        <w:t>самодетерминации</w:t>
      </w:r>
      <w:proofErr w:type="spellEnd"/>
      <w:r w:rsidRPr="00FF294A">
        <w:rPr>
          <w:szCs w:val="28"/>
        </w:rPr>
        <w:t xml:space="preserve"> студентов ТГМУ</w:t>
      </w:r>
    </w:p>
    <w:p w:rsidR="00532293" w:rsidRPr="00FF294A" w:rsidRDefault="00532293" w:rsidP="00FF294A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57B3D" w:rsidRPr="008E5E0E" w:rsidRDefault="00F57B3D" w:rsidP="008E5E0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E5E0E">
        <w:rPr>
          <w:sz w:val="28"/>
          <w:szCs w:val="28"/>
        </w:rPr>
        <w:t xml:space="preserve">Диагностика экзистенциальной </w:t>
      </w:r>
      <w:proofErr w:type="spellStart"/>
      <w:r w:rsidRPr="008E5E0E">
        <w:rPr>
          <w:sz w:val="28"/>
          <w:szCs w:val="28"/>
        </w:rPr>
        <w:t>исполненности</w:t>
      </w:r>
      <w:proofErr w:type="spellEnd"/>
      <w:r w:rsidRPr="008E5E0E">
        <w:rPr>
          <w:sz w:val="28"/>
          <w:szCs w:val="28"/>
        </w:rPr>
        <w:t xml:space="preserve"> респондентов по методике А. </w:t>
      </w:r>
      <w:proofErr w:type="spellStart"/>
      <w:r w:rsidRPr="008E5E0E">
        <w:rPr>
          <w:sz w:val="28"/>
          <w:szCs w:val="28"/>
        </w:rPr>
        <w:t>Лэнгле</w:t>
      </w:r>
      <w:proofErr w:type="spellEnd"/>
      <w:r w:rsidRPr="008E5E0E">
        <w:rPr>
          <w:sz w:val="28"/>
          <w:szCs w:val="28"/>
        </w:rPr>
        <w:t xml:space="preserve"> </w:t>
      </w:r>
      <w:proofErr w:type="spellStart"/>
      <w:r w:rsidRPr="008E5E0E">
        <w:rPr>
          <w:sz w:val="28"/>
          <w:szCs w:val="28"/>
        </w:rPr>
        <w:t>дает</w:t>
      </w:r>
      <w:proofErr w:type="spellEnd"/>
      <w:r w:rsidRPr="008E5E0E">
        <w:rPr>
          <w:sz w:val="28"/>
          <w:szCs w:val="28"/>
        </w:rPr>
        <w:t xml:space="preserve"> возможность оценить «базовые условия экзистенциального бытия (бытия с</w:t>
      </w:r>
      <w:r w:rsidR="00FF294A">
        <w:rPr>
          <w:sz w:val="28"/>
          <w:szCs w:val="28"/>
        </w:rPr>
        <w:t xml:space="preserve"> качеством экзистенции)».</w:t>
      </w:r>
      <w:proofErr w:type="gramEnd"/>
    </w:p>
    <w:p w:rsidR="00F57B3D" w:rsidRPr="008E5E0E" w:rsidRDefault="00F57B3D" w:rsidP="008E5E0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lastRenderedPageBreak/>
        <w:t>В целом людей продемонстрировавших очень высокие показатели (по всем шкалам) закономерно продемонстрировали небольшое количество опрошенных. Им свойственны способность к саморефлексии, самоидентификации, реализации своего мировоззрения в профессиональной деятельности и жизни вообще, готовность отстаивать свою точку зрения, другими словами внутренне согласие – «возможность действовать и разрешать сложные ситуации так, чтобы это приводило к принятию себя и ответственности за собственные действия, к экзистенци</w:t>
      </w:r>
      <w:r w:rsidR="00FF294A">
        <w:rPr>
          <w:sz w:val="28"/>
          <w:szCs w:val="28"/>
        </w:rPr>
        <w:t xml:space="preserve">альной свободе». </w:t>
      </w:r>
      <w:r w:rsidRPr="008E5E0E">
        <w:rPr>
          <w:sz w:val="28"/>
          <w:szCs w:val="28"/>
        </w:rPr>
        <w:t xml:space="preserve">Это несомненные лидеры, которых никогда не может быть много. </w:t>
      </w:r>
    </w:p>
    <w:p w:rsidR="00F57B3D" w:rsidRPr="008E5E0E" w:rsidRDefault="00F57B3D" w:rsidP="008E5E0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 xml:space="preserve">Высокие результаты (по всем шкалам) показало большее количество </w:t>
      </w:r>
      <w:proofErr w:type="gramStart"/>
      <w:r w:rsidRPr="008E5E0E">
        <w:rPr>
          <w:sz w:val="28"/>
          <w:szCs w:val="28"/>
        </w:rPr>
        <w:t>опрошенных</w:t>
      </w:r>
      <w:proofErr w:type="gramEnd"/>
      <w:r w:rsidRPr="008E5E0E">
        <w:rPr>
          <w:sz w:val="28"/>
          <w:szCs w:val="28"/>
        </w:rPr>
        <w:t xml:space="preserve">. Их можно охарактеризовать как людей творческих, стремящихся расширить свой кругозор, ответственно относящихся к процессу обучения. </w:t>
      </w:r>
    </w:p>
    <w:p w:rsidR="00F57B3D" w:rsidRPr="008E5E0E" w:rsidRDefault="00F57B3D" w:rsidP="008E5E0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>Однако ядро выборки (по всем шкалам) экспонируют средние результаты. Это прагматики, не склонные к глубокой саморефлексии, рефлексии. Они не всегда задаются вопросами «Кто Я?», «Для чего?», «Почему Я такой?», «Во имя чего Я что-то делаю?».</w:t>
      </w:r>
    </w:p>
    <w:p w:rsidR="00F57B3D" w:rsidRPr="008E5E0E" w:rsidRDefault="00F57B3D" w:rsidP="008E5E0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 xml:space="preserve">Соответственно, достаточная группа испытуемых продемонстрировали низкие показатели по всем шкалам. Это люди склонные к социальному </w:t>
      </w:r>
      <w:proofErr w:type="spellStart"/>
      <w:r w:rsidRPr="008E5E0E">
        <w:rPr>
          <w:sz w:val="28"/>
          <w:szCs w:val="28"/>
        </w:rPr>
        <w:t>мимезису</w:t>
      </w:r>
      <w:proofErr w:type="spellEnd"/>
      <w:r w:rsidRPr="008E5E0E">
        <w:rPr>
          <w:sz w:val="28"/>
          <w:szCs w:val="28"/>
        </w:rPr>
        <w:t xml:space="preserve">, нерефлексивному, а механическому подражанию, не задумывающиеся ни о себе, ни о своем месте в мире, а копирующие поведенческие формы без реального содержания. </w:t>
      </w:r>
    </w:p>
    <w:p w:rsidR="00F57B3D" w:rsidRPr="008E5E0E" w:rsidRDefault="00F57B3D" w:rsidP="008E5E0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E0E">
        <w:rPr>
          <w:sz w:val="28"/>
          <w:szCs w:val="28"/>
        </w:rPr>
        <w:t>Учитывая специфику будущей профессиональной деятельности студентов ситуация выглядит достаточно печально, так как прео</w:t>
      </w:r>
      <w:r w:rsidR="00FF294A">
        <w:rPr>
          <w:sz w:val="28"/>
          <w:szCs w:val="28"/>
        </w:rPr>
        <w:t>бладающее большинство (67%</w:t>
      </w:r>
      <w:r w:rsidRPr="008E5E0E">
        <w:rPr>
          <w:sz w:val="28"/>
          <w:szCs w:val="28"/>
        </w:rPr>
        <w:t xml:space="preserve">) попадает в зону с низкими и средними показателями. Это люди, идентифицирующие роль врача не в качестве образа жизни, а в виде профессии, рода деятельности. Стремление к формализму в последующем может привести к шаблонности мышления. Студенты воспринимают учебу как рутинный процесс, создающий отчуждение, которое накапливаясь и </w:t>
      </w:r>
      <w:r w:rsidRPr="008E5E0E">
        <w:rPr>
          <w:sz w:val="28"/>
          <w:szCs w:val="28"/>
        </w:rPr>
        <w:lastRenderedPageBreak/>
        <w:t xml:space="preserve">расширяясь, перерастает в экзистенциальный вакуум, раздробленную идентичность. </w:t>
      </w:r>
    </w:p>
    <w:p w:rsidR="00F57B3D" w:rsidRDefault="008E5E0E" w:rsidP="008E5E0E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5E0E">
        <w:rPr>
          <w:noProof/>
          <w:sz w:val="28"/>
          <w:szCs w:val="28"/>
        </w:rPr>
        <w:drawing>
          <wp:inline distT="0" distB="0" distL="0" distR="0" wp14:anchorId="4A587374" wp14:editId="3E51F9B0">
            <wp:extent cx="5940425" cy="3958240"/>
            <wp:effectExtent l="0" t="0" r="22225" b="234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294A" w:rsidRPr="00FF294A" w:rsidRDefault="00FF294A" w:rsidP="00FF294A">
      <w:pPr>
        <w:pStyle w:val="a6"/>
        <w:spacing w:before="0" w:beforeAutospacing="0" w:after="0" w:afterAutospacing="0" w:line="360" w:lineRule="auto"/>
        <w:jc w:val="center"/>
        <w:rPr>
          <w:szCs w:val="28"/>
        </w:rPr>
      </w:pPr>
      <w:r w:rsidRPr="00FF294A">
        <w:rPr>
          <w:szCs w:val="28"/>
        </w:rPr>
        <w:t>Рис.5</w:t>
      </w:r>
    </w:p>
    <w:p w:rsidR="00FF294A" w:rsidRDefault="00FF294A" w:rsidP="00FF294A">
      <w:pPr>
        <w:pStyle w:val="a6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proofErr w:type="gramStart"/>
      <w:r w:rsidRPr="00FF294A">
        <w:rPr>
          <w:szCs w:val="28"/>
        </w:rPr>
        <w:t xml:space="preserve">Субъективные оценки экзистенциальной </w:t>
      </w:r>
      <w:proofErr w:type="spellStart"/>
      <w:r w:rsidRPr="00FF294A">
        <w:rPr>
          <w:szCs w:val="28"/>
        </w:rPr>
        <w:t>исполненности</w:t>
      </w:r>
      <w:proofErr w:type="spellEnd"/>
      <w:r w:rsidRPr="00FF294A">
        <w:rPr>
          <w:szCs w:val="28"/>
        </w:rPr>
        <w:t xml:space="preserve"> студентов ТГМУ</w:t>
      </w:r>
      <w:proofErr w:type="gramEnd"/>
    </w:p>
    <w:p w:rsidR="00532293" w:rsidRPr="00FF294A" w:rsidRDefault="00532293" w:rsidP="00FF294A">
      <w:pPr>
        <w:pStyle w:val="a6"/>
        <w:spacing w:before="0" w:beforeAutospacing="0" w:after="0" w:afterAutospacing="0" w:line="360" w:lineRule="auto"/>
        <w:ind w:firstLine="709"/>
        <w:jc w:val="center"/>
        <w:rPr>
          <w:szCs w:val="28"/>
        </w:rPr>
      </w:pPr>
    </w:p>
    <w:p w:rsidR="00000000" w:rsidRPr="00FE4471" w:rsidRDefault="00F57B3D" w:rsidP="00F041A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_GoBack"/>
      <w:r w:rsidRPr="008E5E0E">
        <w:rPr>
          <w:sz w:val="28"/>
          <w:szCs w:val="28"/>
        </w:rPr>
        <w:t>На основании результатов психодиагност</w:t>
      </w:r>
      <w:r w:rsidR="00FE4471">
        <w:rPr>
          <w:sz w:val="28"/>
          <w:szCs w:val="28"/>
        </w:rPr>
        <w:t>ического тестирования целесообразным</w:t>
      </w:r>
      <w:r w:rsidRPr="008E5E0E">
        <w:rPr>
          <w:sz w:val="28"/>
          <w:szCs w:val="28"/>
        </w:rPr>
        <w:t xml:space="preserve"> выглядит проведение </w:t>
      </w:r>
      <w:r w:rsidR="00FE4471">
        <w:rPr>
          <w:sz w:val="28"/>
          <w:szCs w:val="28"/>
        </w:rPr>
        <w:t>дополнительных лекций по этике и деонтологии</w:t>
      </w:r>
      <w:r w:rsidRPr="008E5E0E">
        <w:rPr>
          <w:sz w:val="28"/>
          <w:szCs w:val="28"/>
        </w:rPr>
        <w:t>, формирующих образ</w:t>
      </w:r>
      <w:r w:rsidR="00FE4471">
        <w:rPr>
          <w:sz w:val="28"/>
          <w:szCs w:val="28"/>
        </w:rPr>
        <w:t xml:space="preserve"> специалиста-медика</w:t>
      </w:r>
      <w:r w:rsidRPr="008E5E0E">
        <w:rPr>
          <w:sz w:val="28"/>
          <w:szCs w:val="28"/>
        </w:rPr>
        <w:t xml:space="preserve"> и дополняющих </w:t>
      </w:r>
      <w:proofErr w:type="spellStart"/>
      <w:r w:rsidRPr="008E5E0E">
        <w:rPr>
          <w:sz w:val="28"/>
          <w:szCs w:val="28"/>
        </w:rPr>
        <w:t>ООП</w:t>
      </w:r>
      <w:proofErr w:type="spellEnd"/>
      <w:r w:rsidR="00FE4471">
        <w:rPr>
          <w:sz w:val="28"/>
          <w:szCs w:val="28"/>
        </w:rPr>
        <w:t xml:space="preserve">, так и проведение психологических тренингов: </w:t>
      </w:r>
      <w:r w:rsidR="00F041AA" w:rsidRPr="00FE4471">
        <w:rPr>
          <w:sz w:val="28"/>
          <w:szCs w:val="28"/>
        </w:rPr>
        <w:t xml:space="preserve">«Социально-психологический тренинг, направленный на формирование адаптивных </w:t>
      </w:r>
      <w:proofErr w:type="spellStart"/>
      <w:r w:rsidR="00F041AA" w:rsidRPr="00FE4471">
        <w:rPr>
          <w:sz w:val="28"/>
          <w:szCs w:val="28"/>
        </w:rPr>
        <w:t>копинг</w:t>
      </w:r>
      <w:proofErr w:type="spellEnd"/>
      <w:r w:rsidR="00F041AA" w:rsidRPr="00FE4471">
        <w:rPr>
          <w:sz w:val="28"/>
          <w:szCs w:val="28"/>
        </w:rPr>
        <w:t>-стратегий студентов»;</w:t>
      </w:r>
      <w:r w:rsidR="00F041AA">
        <w:rPr>
          <w:sz w:val="28"/>
          <w:szCs w:val="28"/>
        </w:rPr>
        <w:t xml:space="preserve"> </w:t>
      </w:r>
      <w:r w:rsidR="00F041AA" w:rsidRPr="00FE4471">
        <w:rPr>
          <w:sz w:val="28"/>
          <w:szCs w:val="28"/>
        </w:rPr>
        <w:t xml:space="preserve">«Социально-психологический тренинг, направленный на развитие коммуникативной компетентности, </w:t>
      </w:r>
      <w:proofErr w:type="spellStart"/>
      <w:r w:rsidR="00F041AA" w:rsidRPr="00FE4471">
        <w:rPr>
          <w:sz w:val="28"/>
          <w:szCs w:val="28"/>
        </w:rPr>
        <w:t>конфликтоустойчивости</w:t>
      </w:r>
      <w:proofErr w:type="spellEnd"/>
      <w:r w:rsidR="00F041AA" w:rsidRPr="00FE4471">
        <w:rPr>
          <w:sz w:val="28"/>
          <w:szCs w:val="28"/>
        </w:rPr>
        <w:t xml:space="preserve"> и способности конструктивного взаимодействия в лечебно-профилактической </w:t>
      </w:r>
      <w:r w:rsidR="00F041AA" w:rsidRPr="00FE4471">
        <w:rPr>
          <w:sz w:val="28"/>
          <w:szCs w:val="28"/>
        </w:rPr>
        <w:t>деятельности»;</w:t>
      </w:r>
      <w:r w:rsidR="00F041AA">
        <w:rPr>
          <w:sz w:val="28"/>
          <w:szCs w:val="28"/>
        </w:rPr>
        <w:t xml:space="preserve"> </w:t>
      </w:r>
      <w:r w:rsidR="00F041AA" w:rsidRPr="00FE4471">
        <w:rPr>
          <w:sz w:val="28"/>
          <w:szCs w:val="28"/>
        </w:rPr>
        <w:t xml:space="preserve">«Социально-психологический тренинг, направленный на развитие психоэмоциональной и </w:t>
      </w:r>
      <w:proofErr w:type="spellStart"/>
      <w:r w:rsidR="00F041AA" w:rsidRPr="00FE4471">
        <w:rPr>
          <w:sz w:val="28"/>
          <w:szCs w:val="28"/>
        </w:rPr>
        <w:t>стресс</w:t>
      </w:r>
      <w:proofErr w:type="gramStart"/>
      <w:r w:rsidR="00F041AA" w:rsidRPr="00FE4471">
        <w:rPr>
          <w:sz w:val="28"/>
          <w:szCs w:val="28"/>
        </w:rPr>
        <w:t>о</w:t>
      </w:r>
      <w:proofErr w:type="spellEnd"/>
      <w:r w:rsidR="00F041AA" w:rsidRPr="00FE4471">
        <w:rPr>
          <w:sz w:val="28"/>
          <w:szCs w:val="28"/>
        </w:rPr>
        <w:t>-</w:t>
      </w:r>
      <w:proofErr w:type="gramEnd"/>
      <w:r w:rsidR="00F041AA" w:rsidRPr="00FE4471">
        <w:rPr>
          <w:sz w:val="28"/>
          <w:szCs w:val="28"/>
        </w:rPr>
        <w:t xml:space="preserve"> устойчивости»;</w:t>
      </w:r>
    </w:p>
    <w:bookmarkEnd w:id="0"/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57B3D" w:rsidRPr="008E5E0E" w:rsidRDefault="00F57B3D" w:rsidP="008E5E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2293" w:rsidRDefault="00532293" w:rsidP="0053229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ЦПП</w:t>
      </w:r>
    </w:p>
    <w:p w:rsidR="00F57B3D" w:rsidRPr="008E5E0E" w:rsidRDefault="00532293" w:rsidP="0053229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proofErr w:type="spellEnd"/>
      <w:r>
        <w:rPr>
          <w:sz w:val="28"/>
          <w:szCs w:val="28"/>
        </w:rPr>
        <w:t>., к.ф.н.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Григорьева Д.Д.</w:t>
      </w:r>
    </w:p>
    <w:p w:rsidR="00F57B3D" w:rsidRPr="008E5E0E" w:rsidRDefault="00F57B3D" w:rsidP="0053229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35B3C" w:rsidRPr="008E5E0E" w:rsidRDefault="00335B3C" w:rsidP="00532293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0E">
        <w:rPr>
          <w:rFonts w:ascii="Times New Roman" w:hAnsi="Times New Roman" w:cs="Times New Roman"/>
          <w:sz w:val="28"/>
          <w:szCs w:val="28"/>
        </w:rPr>
        <w:t>Зав. каф</w:t>
      </w:r>
      <w:proofErr w:type="gramStart"/>
      <w:r w:rsidRPr="008E5E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E0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E5E0E">
        <w:rPr>
          <w:rFonts w:ascii="Times New Roman" w:hAnsi="Times New Roman" w:cs="Times New Roman"/>
          <w:sz w:val="28"/>
          <w:szCs w:val="28"/>
        </w:rPr>
        <w:t>илософии и психологии</w:t>
      </w:r>
    </w:p>
    <w:p w:rsidR="00335B3C" w:rsidRPr="008E5E0E" w:rsidRDefault="00335B3C" w:rsidP="00532293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0E">
        <w:rPr>
          <w:rFonts w:ascii="Times New Roman" w:hAnsi="Times New Roman" w:cs="Times New Roman"/>
          <w:sz w:val="28"/>
          <w:szCs w:val="28"/>
        </w:rPr>
        <w:t>с курсами биоэтики и истории Отечества</w:t>
      </w:r>
    </w:p>
    <w:p w:rsidR="00335B3C" w:rsidRPr="008E5E0E" w:rsidRDefault="00335B3C" w:rsidP="00532293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0E">
        <w:rPr>
          <w:rFonts w:ascii="Times New Roman" w:hAnsi="Times New Roman" w:cs="Times New Roman"/>
          <w:sz w:val="28"/>
          <w:szCs w:val="28"/>
        </w:rPr>
        <w:t xml:space="preserve">д.ф.н., проф. </w:t>
      </w:r>
      <w:r w:rsidR="00532293">
        <w:rPr>
          <w:rFonts w:ascii="Times New Roman" w:hAnsi="Times New Roman" w:cs="Times New Roman"/>
          <w:sz w:val="28"/>
          <w:szCs w:val="28"/>
        </w:rPr>
        <w:tab/>
      </w:r>
      <w:r w:rsidR="00532293">
        <w:rPr>
          <w:rFonts w:ascii="Times New Roman" w:hAnsi="Times New Roman" w:cs="Times New Roman"/>
          <w:sz w:val="28"/>
          <w:szCs w:val="28"/>
        </w:rPr>
        <w:tab/>
      </w:r>
      <w:r w:rsidR="00532293">
        <w:rPr>
          <w:rFonts w:ascii="Times New Roman" w:hAnsi="Times New Roman" w:cs="Times New Roman"/>
          <w:sz w:val="28"/>
          <w:szCs w:val="28"/>
        </w:rPr>
        <w:tab/>
      </w:r>
      <w:r w:rsidR="00532293">
        <w:rPr>
          <w:rFonts w:ascii="Times New Roman" w:hAnsi="Times New Roman" w:cs="Times New Roman"/>
          <w:sz w:val="28"/>
          <w:szCs w:val="28"/>
        </w:rPr>
        <w:tab/>
      </w:r>
      <w:r w:rsidR="00532293">
        <w:rPr>
          <w:rFonts w:ascii="Times New Roman" w:hAnsi="Times New Roman" w:cs="Times New Roman"/>
          <w:sz w:val="28"/>
          <w:szCs w:val="28"/>
        </w:rPr>
        <w:tab/>
      </w:r>
      <w:r w:rsidR="00532293">
        <w:rPr>
          <w:rFonts w:ascii="Times New Roman" w:hAnsi="Times New Roman" w:cs="Times New Roman"/>
          <w:sz w:val="28"/>
          <w:szCs w:val="28"/>
        </w:rPr>
        <w:tab/>
      </w:r>
      <w:r w:rsidR="00532293">
        <w:rPr>
          <w:rFonts w:ascii="Times New Roman" w:hAnsi="Times New Roman" w:cs="Times New Roman"/>
          <w:sz w:val="28"/>
          <w:szCs w:val="28"/>
        </w:rPr>
        <w:tab/>
      </w:r>
      <w:r w:rsidR="00532293">
        <w:rPr>
          <w:rFonts w:ascii="Times New Roman" w:hAnsi="Times New Roman" w:cs="Times New Roman"/>
          <w:sz w:val="28"/>
          <w:szCs w:val="28"/>
        </w:rPr>
        <w:tab/>
      </w:r>
      <w:r w:rsidRPr="008E5E0E">
        <w:rPr>
          <w:rFonts w:ascii="Times New Roman" w:hAnsi="Times New Roman" w:cs="Times New Roman"/>
          <w:sz w:val="28"/>
          <w:szCs w:val="28"/>
        </w:rPr>
        <w:t>Евстифеева Е.А.</w:t>
      </w:r>
    </w:p>
    <w:sectPr w:rsidR="00335B3C" w:rsidRPr="008E5E0E" w:rsidSect="0053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2F5"/>
    <w:multiLevelType w:val="hybridMultilevel"/>
    <w:tmpl w:val="D4184F86"/>
    <w:lvl w:ilvl="0" w:tplc="2912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41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A2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A1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68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CC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EC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C1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43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985D74"/>
    <w:multiLevelType w:val="hybridMultilevel"/>
    <w:tmpl w:val="F7EA6762"/>
    <w:lvl w:ilvl="0" w:tplc="B88A3E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073D10"/>
    <w:multiLevelType w:val="hybridMultilevel"/>
    <w:tmpl w:val="C3923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3D7748"/>
    <w:multiLevelType w:val="hybridMultilevel"/>
    <w:tmpl w:val="BA62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875C0"/>
    <w:multiLevelType w:val="hybridMultilevel"/>
    <w:tmpl w:val="30CC8C18"/>
    <w:lvl w:ilvl="0" w:tplc="F6BA0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82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04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0B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C5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45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6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C8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E9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BD"/>
    <w:rsid w:val="00003FB4"/>
    <w:rsid w:val="0000659D"/>
    <w:rsid w:val="0001425D"/>
    <w:rsid w:val="00015615"/>
    <w:rsid w:val="000173F8"/>
    <w:rsid w:val="00025CB2"/>
    <w:rsid w:val="00035878"/>
    <w:rsid w:val="00037CEC"/>
    <w:rsid w:val="00041F63"/>
    <w:rsid w:val="00044F3C"/>
    <w:rsid w:val="00053EC7"/>
    <w:rsid w:val="00054CE9"/>
    <w:rsid w:val="00060894"/>
    <w:rsid w:val="0006175A"/>
    <w:rsid w:val="00061E3B"/>
    <w:rsid w:val="00067E29"/>
    <w:rsid w:val="000725BA"/>
    <w:rsid w:val="000740BB"/>
    <w:rsid w:val="00085173"/>
    <w:rsid w:val="000852F9"/>
    <w:rsid w:val="000A30E5"/>
    <w:rsid w:val="000A5BB9"/>
    <w:rsid w:val="000B0AD9"/>
    <w:rsid w:val="000C547C"/>
    <w:rsid w:val="000E57F2"/>
    <w:rsid w:val="000F6EF2"/>
    <w:rsid w:val="00106D7F"/>
    <w:rsid w:val="0012776F"/>
    <w:rsid w:val="0013571F"/>
    <w:rsid w:val="00144349"/>
    <w:rsid w:val="00147F63"/>
    <w:rsid w:val="00152ED5"/>
    <w:rsid w:val="00155A39"/>
    <w:rsid w:val="00166A99"/>
    <w:rsid w:val="001A13B3"/>
    <w:rsid w:val="001A4EF3"/>
    <w:rsid w:val="001B0C75"/>
    <w:rsid w:val="001B3078"/>
    <w:rsid w:val="001B537D"/>
    <w:rsid w:val="001C5107"/>
    <w:rsid w:val="001E0523"/>
    <w:rsid w:val="001E7D5F"/>
    <w:rsid w:val="001F35F2"/>
    <w:rsid w:val="001F63B9"/>
    <w:rsid w:val="002027E0"/>
    <w:rsid w:val="00205C9E"/>
    <w:rsid w:val="00216206"/>
    <w:rsid w:val="002253C5"/>
    <w:rsid w:val="00226E67"/>
    <w:rsid w:val="002429CB"/>
    <w:rsid w:val="00244761"/>
    <w:rsid w:val="00251505"/>
    <w:rsid w:val="00266C82"/>
    <w:rsid w:val="002678BC"/>
    <w:rsid w:val="00272730"/>
    <w:rsid w:val="00286D36"/>
    <w:rsid w:val="00290BC9"/>
    <w:rsid w:val="002A0CEE"/>
    <w:rsid w:val="002A42A6"/>
    <w:rsid w:val="002B0526"/>
    <w:rsid w:val="002B15EF"/>
    <w:rsid w:val="002B2DC2"/>
    <w:rsid w:val="002D0687"/>
    <w:rsid w:val="002D391A"/>
    <w:rsid w:val="002D45CB"/>
    <w:rsid w:val="003103E7"/>
    <w:rsid w:val="003253C1"/>
    <w:rsid w:val="00330FF1"/>
    <w:rsid w:val="003343A4"/>
    <w:rsid w:val="00335B3C"/>
    <w:rsid w:val="00345943"/>
    <w:rsid w:val="00354782"/>
    <w:rsid w:val="00355D76"/>
    <w:rsid w:val="00361D26"/>
    <w:rsid w:val="00364EE5"/>
    <w:rsid w:val="003720E8"/>
    <w:rsid w:val="00373742"/>
    <w:rsid w:val="00377B25"/>
    <w:rsid w:val="00383FA9"/>
    <w:rsid w:val="003846F2"/>
    <w:rsid w:val="00384F1B"/>
    <w:rsid w:val="003850EA"/>
    <w:rsid w:val="003A3437"/>
    <w:rsid w:val="003B77C4"/>
    <w:rsid w:val="003C3AC7"/>
    <w:rsid w:val="003E353C"/>
    <w:rsid w:val="003E79CA"/>
    <w:rsid w:val="003F0FC7"/>
    <w:rsid w:val="003F4C82"/>
    <w:rsid w:val="003F6CFF"/>
    <w:rsid w:val="003F755F"/>
    <w:rsid w:val="003F78E3"/>
    <w:rsid w:val="004053CB"/>
    <w:rsid w:val="00411284"/>
    <w:rsid w:val="004130C2"/>
    <w:rsid w:val="004200CE"/>
    <w:rsid w:val="00423B29"/>
    <w:rsid w:val="00425FC7"/>
    <w:rsid w:val="004326DE"/>
    <w:rsid w:val="0043324C"/>
    <w:rsid w:val="00440668"/>
    <w:rsid w:val="00464641"/>
    <w:rsid w:val="004675DC"/>
    <w:rsid w:val="00483BE1"/>
    <w:rsid w:val="00486E07"/>
    <w:rsid w:val="00492AE1"/>
    <w:rsid w:val="004A6DC5"/>
    <w:rsid w:val="004A7954"/>
    <w:rsid w:val="004C14AA"/>
    <w:rsid w:val="004C4BE3"/>
    <w:rsid w:val="004C5E4D"/>
    <w:rsid w:val="004E7BB1"/>
    <w:rsid w:val="004F0397"/>
    <w:rsid w:val="004F2A0F"/>
    <w:rsid w:val="0050591A"/>
    <w:rsid w:val="0051173E"/>
    <w:rsid w:val="0051362C"/>
    <w:rsid w:val="00524E17"/>
    <w:rsid w:val="00532293"/>
    <w:rsid w:val="00532715"/>
    <w:rsid w:val="00557AE7"/>
    <w:rsid w:val="0056436B"/>
    <w:rsid w:val="00565E55"/>
    <w:rsid w:val="00570EB5"/>
    <w:rsid w:val="00573CFD"/>
    <w:rsid w:val="005759AC"/>
    <w:rsid w:val="00582F4C"/>
    <w:rsid w:val="00583771"/>
    <w:rsid w:val="00586E66"/>
    <w:rsid w:val="005A764A"/>
    <w:rsid w:val="005B09E5"/>
    <w:rsid w:val="005B206A"/>
    <w:rsid w:val="005B7FF3"/>
    <w:rsid w:val="005D27ED"/>
    <w:rsid w:val="005E4A72"/>
    <w:rsid w:val="00602BF0"/>
    <w:rsid w:val="0060507F"/>
    <w:rsid w:val="00624BD5"/>
    <w:rsid w:val="00633838"/>
    <w:rsid w:val="00635AD4"/>
    <w:rsid w:val="00635FBF"/>
    <w:rsid w:val="0063764D"/>
    <w:rsid w:val="00637AAA"/>
    <w:rsid w:val="006512F8"/>
    <w:rsid w:val="00654787"/>
    <w:rsid w:val="00660689"/>
    <w:rsid w:val="0066727E"/>
    <w:rsid w:val="00695097"/>
    <w:rsid w:val="006B215D"/>
    <w:rsid w:val="006C10F8"/>
    <w:rsid w:val="006C35D8"/>
    <w:rsid w:val="006C5622"/>
    <w:rsid w:val="006D599B"/>
    <w:rsid w:val="006D5D09"/>
    <w:rsid w:val="006E7398"/>
    <w:rsid w:val="006F195D"/>
    <w:rsid w:val="00707787"/>
    <w:rsid w:val="00712A82"/>
    <w:rsid w:val="00716CD8"/>
    <w:rsid w:val="00724166"/>
    <w:rsid w:val="00726405"/>
    <w:rsid w:val="007266B8"/>
    <w:rsid w:val="0073636B"/>
    <w:rsid w:val="00736D5E"/>
    <w:rsid w:val="00737A66"/>
    <w:rsid w:val="00756167"/>
    <w:rsid w:val="00762FDA"/>
    <w:rsid w:val="00772D79"/>
    <w:rsid w:val="00772DD6"/>
    <w:rsid w:val="00782AFB"/>
    <w:rsid w:val="00783C55"/>
    <w:rsid w:val="007A24D8"/>
    <w:rsid w:val="007B0169"/>
    <w:rsid w:val="007B15D7"/>
    <w:rsid w:val="007B1A61"/>
    <w:rsid w:val="007B4755"/>
    <w:rsid w:val="007D2EDD"/>
    <w:rsid w:val="007D5FFC"/>
    <w:rsid w:val="007E1D73"/>
    <w:rsid w:val="007E6403"/>
    <w:rsid w:val="00800ECD"/>
    <w:rsid w:val="00800FAD"/>
    <w:rsid w:val="008140BF"/>
    <w:rsid w:val="00821A35"/>
    <w:rsid w:val="0082252E"/>
    <w:rsid w:val="00825E77"/>
    <w:rsid w:val="00842355"/>
    <w:rsid w:val="00842EB5"/>
    <w:rsid w:val="00871084"/>
    <w:rsid w:val="00880191"/>
    <w:rsid w:val="00886602"/>
    <w:rsid w:val="0089108B"/>
    <w:rsid w:val="00891847"/>
    <w:rsid w:val="00897526"/>
    <w:rsid w:val="00897BD0"/>
    <w:rsid w:val="008C1E95"/>
    <w:rsid w:val="008C4740"/>
    <w:rsid w:val="008D28E7"/>
    <w:rsid w:val="008D3295"/>
    <w:rsid w:val="008E2F57"/>
    <w:rsid w:val="008E5E0E"/>
    <w:rsid w:val="008F2582"/>
    <w:rsid w:val="008F5F59"/>
    <w:rsid w:val="009054CA"/>
    <w:rsid w:val="00907F29"/>
    <w:rsid w:val="009257DB"/>
    <w:rsid w:val="00926E79"/>
    <w:rsid w:val="00936C9B"/>
    <w:rsid w:val="00943254"/>
    <w:rsid w:val="0094726B"/>
    <w:rsid w:val="009519C3"/>
    <w:rsid w:val="009527D6"/>
    <w:rsid w:val="00963011"/>
    <w:rsid w:val="00974011"/>
    <w:rsid w:val="009765A4"/>
    <w:rsid w:val="00984A54"/>
    <w:rsid w:val="00984AE0"/>
    <w:rsid w:val="009870A9"/>
    <w:rsid w:val="00990FE1"/>
    <w:rsid w:val="00993D33"/>
    <w:rsid w:val="009C021D"/>
    <w:rsid w:val="009E26FE"/>
    <w:rsid w:val="009E3305"/>
    <w:rsid w:val="009F3534"/>
    <w:rsid w:val="00A120D9"/>
    <w:rsid w:val="00A121EE"/>
    <w:rsid w:val="00A213C3"/>
    <w:rsid w:val="00A24A3B"/>
    <w:rsid w:val="00A257FE"/>
    <w:rsid w:val="00A25CEB"/>
    <w:rsid w:val="00A260FB"/>
    <w:rsid w:val="00A27E9F"/>
    <w:rsid w:val="00A416A6"/>
    <w:rsid w:val="00A43359"/>
    <w:rsid w:val="00A5254F"/>
    <w:rsid w:val="00A52EC2"/>
    <w:rsid w:val="00A55066"/>
    <w:rsid w:val="00A72543"/>
    <w:rsid w:val="00A74324"/>
    <w:rsid w:val="00A75905"/>
    <w:rsid w:val="00A84086"/>
    <w:rsid w:val="00A845EA"/>
    <w:rsid w:val="00A90C7D"/>
    <w:rsid w:val="00AB12BD"/>
    <w:rsid w:val="00AB1588"/>
    <w:rsid w:val="00AB7666"/>
    <w:rsid w:val="00AC263F"/>
    <w:rsid w:val="00AD6502"/>
    <w:rsid w:val="00AE0678"/>
    <w:rsid w:val="00AF3238"/>
    <w:rsid w:val="00B37976"/>
    <w:rsid w:val="00B402B9"/>
    <w:rsid w:val="00B470AC"/>
    <w:rsid w:val="00B55CFC"/>
    <w:rsid w:val="00B62C50"/>
    <w:rsid w:val="00B65896"/>
    <w:rsid w:val="00B73177"/>
    <w:rsid w:val="00B94519"/>
    <w:rsid w:val="00B95333"/>
    <w:rsid w:val="00BA6FC3"/>
    <w:rsid w:val="00BA72BE"/>
    <w:rsid w:val="00BA732A"/>
    <w:rsid w:val="00BB1D5B"/>
    <w:rsid w:val="00BD4577"/>
    <w:rsid w:val="00BE74E7"/>
    <w:rsid w:val="00BF3285"/>
    <w:rsid w:val="00C01AF2"/>
    <w:rsid w:val="00C13558"/>
    <w:rsid w:val="00C21B9D"/>
    <w:rsid w:val="00C24BF9"/>
    <w:rsid w:val="00C30988"/>
    <w:rsid w:val="00C3312F"/>
    <w:rsid w:val="00C350A6"/>
    <w:rsid w:val="00C40A6C"/>
    <w:rsid w:val="00C44B2C"/>
    <w:rsid w:val="00C45738"/>
    <w:rsid w:val="00C46935"/>
    <w:rsid w:val="00C653BD"/>
    <w:rsid w:val="00C675A2"/>
    <w:rsid w:val="00C700C9"/>
    <w:rsid w:val="00C826D2"/>
    <w:rsid w:val="00CD57F4"/>
    <w:rsid w:val="00CE0110"/>
    <w:rsid w:val="00CE6290"/>
    <w:rsid w:val="00CF1E24"/>
    <w:rsid w:val="00D02464"/>
    <w:rsid w:val="00D21A90"/>
    <w:rsid w:val="00D248C4"/>
    <w:rsid w:val="00D37508"/>
    <w:rsid w:val="00D40FA8"/>
    <w:rsid w:val="00D93281"/>
    <w:rsid w:val="00DA79EB"/>
    <w:rsid w:val="00DB4922"/>
    <w:rsid w:val="00DB7CBD"/>
    <w:rsid w:val="00DC4C23"/>
    <w:rsid w:val="00DC6FC5"/>
    <w:rsid w:val="00DE5BC3"/>
    <w:rsid w:val="00DF7F77"/>
    <w:rsid w:val="00E30667"/>
    <w:rsid w:val="00E42698"/>
    <w:rsid w:val="00E54385"/>
    <w:rsid w:val="00E574CF"/>
    <w:rsid w:val="00E74E93"/>
    <w:rsid w:val="00E83FAA"/>
    <w:rsid w:val="00E84271"/>
    <w:rsid w:val="00E854C2"/>
    <w:rsid w:val="00E86AF0"/>
    <w:rsid w:val="00E90419"/>
    <w:rsid w:val="00EA5BC4"/>
    <w:rsid w:val="00EB168F"/>
    <w:rsid w:val="00EB3B5A"/>
    <w:rsid w:val="00EB4180"/>
    <w:rsid w:val="00EB4EEF"/>
    <w:rsid w:val="00EB6FED"/>
    <w:rsid w:val="00EB7F0F"/>
    <w:rsid w:val="00EC1549"/>
    <w:rsid w:val="00EC4084"/>
    <w:rsid w:val="00ED12E2"/>
    <w:rsid w:val="00ED1871"/>
    <w:rsid w:val="00ED32BD"/>
    <w:rsid w:val="00EE3DE5"/>
    <w:rsid w:val="00EE67F6"/>
    <w:rsid w:val="00EF1359"/>
    <w:rsid w:val="00F041AA"/>
    <w:rsid w:val="00F04FD6"/>
    <w:rsid w:val="00F13C5B"/>
    <w:rsid w:val="00F279BE"/>
    <w:rsid w:val="00F343B9"/>
    <w:rsid w:val="00F349C8"/>
    <w:rsid w:val="00F57B3D"/>
    <w:rsid w:val="00F609F1"/>
    <w:rsid w:val="00F66DA6"/>
    <w:rsid w:val="00F67B44"/>
    <w:rsid w:val="00F73BBF"/>
    <w:rsid w:val="00F75FFD"/>
    <w:rsid w:val="00F90BC7"/>
    <w:rsid w:val="00F97608"/>
    <w:rsid w:val="00FA1A66"/>
    <w:rsid w:val="00FA36D5"/>
    <w:rsid w:val="00FA56F4"/>
    <w:rsid w:val="00FB1A0E"/>
    <w:rsid w:val="00FB1DF3"/>
    <w:rsid w:val="00FB1EC4"/>
    <w:rsid w:val="00FE212F"/>
    <w:rsid w:val="00FE4471"/>
    <w:rsid w:val="00FE50EA"/>
    <w:rsid w:val="00FF1AA2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F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Вестник - Название статьи"/>
    <w:basedOn w:val="a"/>
    <w:link w:val="-0"/>
    <w:rsid w:val="00F57B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kern w:val="32"/>
      <w:sz w:val="24"/>
      <w:szCs w:val="20"/>
    </w:rPr>
  </w:style>
  <w:style w:type="character" w:customStyle="1" w:styleId="-0">
    <w:name w:val="Вестник - Название статьи Знак Знак"/>
    <w:basedOn w:val="a0"/>
    <w:link w:val="-"/>
    <w:rsid w:val="00F57B3D"/>
    <w:rPr>
      <w:rFonts w:ascii="Times New Roman" w:eastAsia="Times New Roman" w:hAnsi="Times New Roman" w:cs="Times New Roman"/>
      <w:b/>
      <w:bCs/>
      <w:caps/>
      <w:kern w:val="32"/>
      <w:sz w:val="24"/>
      <w:szCs w:val="20"/>
    </w:rPr>
  </w:style>
  <w:style w:type="table" w:styleId="a7">
    <w:name w:val="Table Grid"/>
    <w:basedOn w:val="a1"/>
    <w:rsid w:val="00F5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F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Вестник - Название статьи"/>
    <w:basedOn w:val="a"/>
    <w:link w:val="-0"/>
    <w:rsid w:val="00F57B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kern w:val="32"/>
      <w:sz w:val="24"/>
      <w:szCs w:val="20"/>
    </w:rPr>
  </w:style>
  <w:style w:type="character" w:customStyle="1" w:styleId="-0">
    <w:name w:val="Вестник - Название статьи Знак Знак"/>
    <w:basedOn w:val="a0"/>
    <w:link w:val="-"/>
    <w:rsid w:val="00F57B3D"/>
    <w:rPr>
      <w:rFonts w:ascii="Times New Roman" w:eastAsia="Times New Roman" w:hAnsi="Times New Roman" w:cs="Times New Roman"/>
      <w:b/>
      <w:bCs/>
      <w:caps/>
      <w:kern w:val="32"/>
      <w:sz w:val="24"/>
      <w:szCs w:val="20"/>
    </w:rPr>
  </w:style>
  <w:style w:type="table" w:styleId="a7">
    <w:name w:val="Table Grid"/>
    <w:basedOn w:val="a1"/>
    <w:rsid w:val="00F5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4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338111582206077E-2"/>
          <c:y val="3.8853962152368748E-2"/>
          <c:w val="0.73213313862223661"/>
          <c:h val="0.524477511177244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Высокие показатели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Адаптивные способности</c:v>
                </c:pt>
                <c:pt idx="1">
                  <c:v>Нервно-психическая устойчивость</c:v>
                </c:pt>
                <c:pt idx="2">
                  <c:v>Коммуникативные способности</c:v>
                </c:pt>
                <c:pt idx="3">
                  <c:v>Моральная нормативность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Средние показатели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Адаптивные способности</c:v>
                </c:pt>
                <c:pt idx="1">
                  <c:v>Нервно-психическая устойчивость</c:v>
                </c:pt>
                <c:pt idx="2">
                  <c:v>Коммуникативные способности</c:v>
                </c:pt>
                <c:pt idx="3">
                  <c:v>Моральная нормативность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11</c:v>
                </c:pt>
                <c:pt idx="2">
                  <c:v>37</c:v>
                </c:pt>
                <c:pt idx="3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Низкие показатели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Адаптивные способности</c:v>
                </c:pt>
                <c:pt idx="1">
                  <c:v>Нервно-психическая устойчивость</c:v>
                </c:pt>
                <c:pt idx="2">
                  <c:v>Коммуникативные способности</c:v>
                </c:pt>
                <c:pt idx="3">
                  <c:v>Моральная нормативность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</c:v>
                </c:pt>
                <c:pt idx="1">
                  <c:v>43</c:v>
                </c:pt>
                <c:pt idx="2">
                  <c:v>14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956672"/>
        <c:axId val="60958208"/>
      </c:barChart>
      <c:catAx>
        <c:axId val="6095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0958208"/>
        <c:crosses val="autoZero"/>
        <c:auto val="1"/>
        <c:lblAlgn val="ctr"/>
        <c:lblOffset val="100"/>
        <c:noMultiLvlLbl val="0"/>
      </c:catAx>
      <c:valAx>
        <c:axId val="609582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0956672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84040867487717885"/>
          <c:y val="0.34434804885002451"/>
          <c:w val="0.14249747627700385"/>
          <c:h val="0.226059502125075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 толерантности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 толерантности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 толерантности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472256"/>
        <c:axId val="69473792"/>
      </c:barChart>
      <c:catAx>
        <c:axId val="6947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9473792"/>
        <c:crosses val="autoZero"/>
        <c:auto val="1"/>
        <c:lblAlgn val="ctr"/>
        <c:lblOffset val="100"/>
        <c:noMultiLvlLbl val="0"/>
      </c:catAx>
      <c:valAx>
        <c:axId val="694737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9472256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/>
            </a:pPr>
            <a:endParaRPr lang="ru-RU"/>
          </a:p>
        </c:txPr>
      </c:legendEntry>
      <c:layout/>
      <c:overlay val="0"/>
    </c:legend>
    <c:plotVisOnly val="1"/>
    <c:dispBlanksAs val="gap"/>
    <c:showDLblsOverMax val="0"/>
  </c:chart>
  <c:txPr>
    <a:bodyPr/>
    <a:lstStyle/>
    <a:p>
      <a:pPr>
        <a:defRPr sz="1801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315944881889757E-2"/>
          <c:y val="4.8559313301893108E-2"/>
          <c:w val="0.77371106736657913"/>
          <c:h val="0.858602073090849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Высокие показатели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Цели в жизни</c:v>
                </c:pt>
                <c:pt idx="1">
                  <c:v>Процесс жизни</c:v>
                </c:pt>
                <c:pt idx="2">
                  <c:v>Результат Жизни</c:v>
                </c:pt>
                <c:pt idx="3">
                  <c:v>Локус контроля "Я"</c:v>
                </c:pt>
                <c:pt idx="4">
                  <c:v>Локус контроля "Жизнь"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</c:v>
                </c:pt>
                <c:pt idx="1">
                  <c:v>61</c:v>
                </c:pt>
                <c:pt idx="2">
                  <c:v>67</c:v>
                </c:pt>
                <c:pt idx="3">
                  <c:v>72</c:v>
                </c:pt>
                <c:pt idx="4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Средние показатели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Цели в жизни</c:v>
                </c:pt>
                <c:pt idx="1">
                  <c:v>Процесс жизни</c:v>
                </c:pt>
                <c:pt idx="2">
                  <c:v>Результат Жизни</c:v>
                </c:pt>
                <c:pt idx="3">
                  <c:v>Локус контроля "Я"</c:v>
                </c:pt>
                <c:pt idx="4">
                  <c:v>Локус контроля "Жизнь"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</c:v>
                </c:pt>
                <c:pt idx="1">
                  <c:v>67</c:v>
                </c:pt>
                <c:pt idx="2">
                  <c:v>62</c:v>
                </c:pt>
                <c:pt idx="3">
                  <c:v>57</c:v>
                </c:pt>
                <c:pt idx="4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Низкие показатели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Цели в жизни</c:v>
                </c:pt>
                <c:pt idx="1">
                  <c:v>Процесс жизни</c:v>
                </c:pt>
                <c:pt idx="2">
                  <c:v>Результат Жизни</c:v>
                </c:pt>
                <c:pt idx="3">
                  <c:v>Локус контроля "Я"</c:v>
                </c:pt>
                <c:pt idx="4">
                  <c:v>Локус контроля "Жизнь"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522560"/>
        <c:axId val="69524096"/>
      </c:barChart>
      <c:catAx>
        <c:axId val="6952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9524096"/>
        <c:crosses val="autoZero"/>
        <c:auto val="1"/>
        <c:lblAlgn val="ctr"/>
        <c:lblOffset val="100"/>
        <c:noMultiLvlLbl val="0"/>
      </c:catAx>
      <c:valAx>
        <c:axId val="695240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9522560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86515106242398476"/>
          <c:y val="0.36929436881614291"/>
          <c:w val="0.12652365569688404"/>
          <c:h val="0.198437317784256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Высокие показатели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Автономия</c:v>
                </c:pt>
                <c:pt idx="1">
                  <c:v>Самовыражение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Средние показатели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Автономия</c:v>
                </c:pt>
                <c:pt idx="1">
                  <c:v>Самовыражение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74</c:v>
                </c:pt>
                <c:pt idx="1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Низкие показатели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Автономия</c:v>
                </c:pt>
                <c:pt idx="1">
                  <c:v>Самовыражение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02816"/>
        <c:axId val="70816896"/>
      </c:barChart>
      <c:catAx>
        <c:axId val="7080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0816896"/>
        <c:crosses val="autoZero"/>
        <c:auto val="1"/>
        <c:lblAlgn val="ctr"/>
        <c:lblOffset val="100"/>
        <c:noMultiLvlLbl val="0"/>
      </c:catAx>
      <c:valAx>
        <c:axId val="708168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0802816"/>
        <c:crosses val="autoZero"/>
        <c:crossBetween val="between"/>
      </c:valAx>
      <c:spPr>
        <a:noFill/>
        <a:ln w="25406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180429369405745E-2"/>
          <c:y val="3.5584998990510805E-2"/>
          <c:w val="0.70460295349238478"/>
          <c:h val="0.677360404552350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высокие показатели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Самодистанцирование</c:v>
                </c:pt>
                <c:pt idx="1">
                  <c:v>Самотрансценденция</c:v>
                </c:pt>
                <c:pt idx="2">
                  <c:v>Свобода</c:v>
                </c:pt>
                <c:pt idx="3">
                  <c:v>Ответственность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24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Высокие показатели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Самодистанцирование</c:v>
                </c:pt>
                <c:pt idx="1">
                  <c:v>Самотрансценденция</c:v>
                </c:pt>
                <c:pt idx="2">
                  <c:v>Свобода</c:v>
                </c:pt>
                <c:pt idx="3">
                  <c:v>Ответственность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30</c:v>
                </c:pt>
                <c:pt idx="2">
                  <c:v>40</c:v>
                </c:pt>
                <c:pt idx="3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показатели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Самодистанцирование</c:v>
                </c:pt>
                <c:pt idx="1">
                  <c:v>Самотрансценденция</c:v>
                </c:pt>
                <c:pt idx="2">
                  <c:v>Свобода</c:v>
                </c:pt>
                <c:pt idx="3">
                  <c:v>Ответственность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75</c:v>
                </c:pt>
                <c:pt idx="1">
                  <c:v>67</c:v>
                </c:pt>
                <c:pt idx="2">
                  <c:v>75</c:v>
                </c:pt>
                <c:pt idx="3">
                  <c:v>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Низкие показатели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Самодистанцирование</c:v>
                </c:pt>
                <c:pt idx="1">
                  <c:v>Самотрансценденция</c:v>
                </c:pt>
                <c:pt idx="2">
                  <c:v>Свобода</c:v>
                </c:pt>
                <c:pt idx="3">
                  <c:v>Ответственность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40</c:v>
                </c:pt>
                <c:pt idx="1">
                  <c:v>45</c:v>
                </c:pt>
                <c:pt idx="2">
                  <c:v>41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381184"/>
        <c:axId val="76391168"/>
      </c:barChart>
      <c:catAx>
        <c:axId val="7638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6391168"/>
        <c:crosses val="autoZero"/>
        <c:auto val="1"/>
        <c:lblAlgn val="ctr"/>
        <c:lblOffset val="100"/>
        <c:noMultiLvlLbl val="0"/>
      </c:catAx>
      <c:valAx>
        <c:axId val="763911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6381184"/>
        <c:crosses val="autoZero"/>
        <c:crossBetween val="between"/>
      </c:valAx>
      <c:spPr>
        <a:noFill/>
        <a:ln w="25406">
          <a:noFill/>
        </a:ln>
      </c:spPr>
    </c:plotArea>
    <c:legend>
      <c:legendPos val="r"/>
      <c:layout>
        <c:manualLayout>
          <c:xMode val="edge"/>
          <c:yMode val="edge"/>
          <c:x val="0.7926590113735783"/>
          <c:y val="0.34217999585117809"/>
          <c:w val="0.19900765529308836"/>
          <c:h val="0.238522467971357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2238</Words>
  <Characters>12758</Characters>
  <Application>Microsoft Office Word</Application>
  <DocSecurity>4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2017-06-28T08:59:00Z</cp:lastPrinted>
  <dcterms:created xsi:type="dcterms:W3CDTF">2019-02-12T08:01:00Z</dcterms:created>
  <dcterms:modified xsi:type="dcterms:W3CDTF">2019-02-12T08:01:00Z</dcterms:modified>
</cp:coreProperties>
</file>