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FF" w:rsidRDefault="00C761FF" w:rsidP="00C761FF">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ДОГОВОР № ПК-2__</w:t>
      </w:r>
      <w:r>
        <w:rPr>
          <w:rFonts w:ascii="Times New Roman" w:hAnsi="Times New Roman"/>
          <w:b/>
          <w:bCs/>
          <w:sz w:val="21"/>
          <w:szCs w:val="21"/>
        </w:rPr>
        <w:t>-</w:t>
      </w:r>
    </w:p>
    <w:p w:rsidR="00C761FF" w:rsidRDefault="00C761FF" w:rsidP="00C761FF">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 об образовании на обучение по образовательной</w:t>
      </w:r>
    </w:p>
    <w:p w:rsidR="00C761FF" w:rsidRDefault="00C761FF" w:rsidP="00C761FF">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 общеразвивающей программе дополнительного образования детей и взрослых – программе подготовительных курсов</w:t>
      </w:r>
    </w:p>
    <w:p w:rsidR="00C761FF" w:rsidRDefault="00C761FF" w:rsidP="00C761FF">
      <w:pPr>
        <w:widowControl w:val="0"/>
        <w:autoSpaceDE w:val="0"/>
        <w:autoSpaceDN w:val="0"/>
        <w:adjustRightInd w:val="0"/>
        <w:spacing w:after="0" w:line="240" w:lineRule="auto"/>
        <w:ind w:firstLine="540"/>
        <w:jc w:val="both"/>
        <w:rPr>
          <w:rFonts w:ascii="Times New Roman" w:hAnsi="Times New Roman"/>
          <w:sz w:val="21"/>
          <w:szCs w:val="21"/>
        </w:rPr>
      </w:pPr>
    </w:p>
    <w:p w:rsidR="00C761FF" w:rsidRDefault="00C761FF" w:rsidP="00C761FF">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г. Тверь                                                                                                                                                    </w:t>
      </w:r>
      <w:proofErr w:type="gramStart"/>
      <w:r>
        <w:rPr>
          <w:rFonts w:ascii="Times New Roman" w:hAnsi="Times New Roman" w:cs="Times New Roman"/>
          <w:sz w:val="21"/>
          <w:szCs w:val="21"/>
        </w:rPr>
        <w:t xml:space="preserve">   </w:t>
      </w:r>
      <w:r>
        <w:rPr>
          <w:rFonts w:ascii="Times New Roman" w:hAnsi="Times New Roman" w:cs="Times New Roman"/>
          <w:sz w:val="21"/>
          <w:szCs w:val="21"/>
        </w:rPr>
        <w:t>«</w:t>
      </w:r>
      <w:proofErr w:type="gramEnd"/>
      <w:r>
        <w:rPr>
          <w:rFonts w:ascii="Times New Roman" w:hAnsi="Times New Roman" w:cs="Times New Roman"/>
          <w:sz w:val="21"/>
          <w:szCs w:val="21"/>
        </w:rPr>
        <w:t>__» ______ 20__</w:t>
      </w:r>
      <w:r>
        <w:rPr>
          <w:rFonts w:ascii="Times New Roman" w:hAnsi="Times New Roman" w:cs="Times New Roman"/>
          <w:sz w:val="21"/>
          <w:szCs w:val="21"/>
        </w:rPr>
        <w:t>г.</w:t>
      </w:r>
    </w:p>
    <w:p w:rsidR="00C761FF" w:rsidRDefault="00C761FF" w:rsidP="00C761FF">
      <w:pPr>
        <w:pStyle w:val="ConsPlusNonformat"/>
        <w:jc w:val="both"/>
        <w:rPr>
          <w:rFonts w:ascii="Times New Roman" w:hAnsi="Times New Roman" w:cs="Times New Roman"/>
          <w:sz w:val="21"/>
          <w:szCs w:val="21"/>
        </w:rPr>
      </w:pPr>
    </w:p>
    <w:p w:rsidR="00C761FF" w:rsidRDefault="00C761FF" w:rsidP="00C761FF">
      <w:pPr>
        <w:pStyle w:val="ConsPlusNonformat"/>
        <w:ind w:firstLine="708"/>
        <w:jc w:val="both"/>
        <w:rPr>
          <w:rFonts w:ascii="Times New Roman" w:hAnsi="Times New Roman" w:cs="Times New Roman"/>
          <w:sz w:val="21"/>
          <w:szCs w:val="21"/>
        </w:rPr>
      </w:pPr>
      <w:r>
        <w:rPr>
          <w:rFonts w:ascii="Times New Roman" w:hAnsi="Times New Roman" w:cs="Times New Roman"/>
          <w:sz w:val="21"/>
          <w:szCs w:val="21"/>
        </w:rPr>
        <w:t xml:space="preserve">Федеральное государственное бюджетное образовательное учреждение высшего образования «Тверской государственный медицинский университет» Министерства здравоохранения Российской Федерации (ФГБОУ ВО Тверской ГМУ Минздрава России), осуществляющее  образовательную  деятельность на основании лицензии от 29.07.2016 г. серия 90Л01 №0009349, регистрационный № 2294, выданной Федеральной службой по надзору в сфере образования и науки бессрочно, именуемое в дальнейшем «Исполнитель», в лице проректора по учебной и воспитательной работе </w:t>
      </w:r>
      <w:r>
        <w:rPr>
          <w:rFonts w:ascii="Times New Roman" w:hAnsi="Times New Roman" w:cs="Times New Roman"/>
          <w:sz w:val="21"/>
          <w:szCs w:val="21"/>
        </w:rPr>
        <w:t>Мурашовой Лады Анатольевны</w:t>
      </w:r>
      <w:r>
        <w:rPr>
          <w:rFonts w:ascii="Times New Roman" w:hAnsi="Times New Roman" w:cs="Times New Roman"/>
          <w:sz w:val="21"/>
          <w:szCs w:val="21"/>
        </w:rPr>
        <w:t xml:space="preserve">, действующего на основании доверенности № </w:t>
      </w:r>
      <w:r>
        <w:rPr>
          <w:rFonts w:ascii="Times New Roman" w:hAnsi="Times New Roman" w:cs="Times New Roman"/>
          <w:sz w:val="21"/>
          <w:szCs w:val="21"/>
        </w:rPr>
        <w:t>229</w:t>
      </w:r>
      <w:r>
        <w:rPr>
          <w:rFonts w:ascii="Times New Roman" w:hAnsi="Times New Roman" w:cs="Times New Roman"/>
          <w:sz w:val="21"/>
          <w:szCs w:val="21"/>
        </w:rPr>
        <w:t xml:space="preserve"> от </w:t>
      </w:r>
      <w:r>
        <w:rPr>
          <w:rFonts w:ascii="Times New Roman" w:hAnsi="Times New Roman" w:cs="Times New Roman"/>
          <w:sz w:val="21"/>
          <w:szCs w:val="21"/>
        </w:rPr>
        <w:t>04.02.2022</w:t>
      </w:r>
      <w:r>
        <w:rPr>
          <w:rFonts w:ascii="Times New Roman" w:hAnsi="Times New Roman" w:cs="Times New Roman"/>
          <w:sz w:val="21"/>
          <w:szCs w:val="21"/>
        </w:rPr>
        <w:t xml:space="preserve">г,  и       </w:t>
      </w:r>
      <w:r>
        <w:rPr>
          <w:rFonts w:ascii="Times New Roman" w:hAnsi="Times New Roman" w:cs="Times New Roman"/>
          <w:sz w:val="21"/>
          <w:szCs w:val="21"/>
        </w:rPr>
        <w:t>_______</w:t>
      </w:r>
      <w:r>
        <w:rPr>
          <w:rFonts w:ascii="Times New Roman" w:hAnsi="Times New Roman" w:cs="Times New Roman"/>
          <w:sz w:val="21"/>
          <w:szCs w:val="21"/>
        </w:rPr>
        <w:t xml:space="preserve"> , именуемая в дальнейшем «Заказчик», совместно именуемые Стороны, заключили настоящий Договор (далее - Договор) о нижеследующем:</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p>
    <w:p w:rsidR="00C761FF" w:rsidRDefault="00C761FF" w:rsidP="00C761FF">
      <w:pPr>
        <w:widowControl w:val="0"/>
        <w:autoSpaceDE w:val="0"/>
        <w:autoSpaceDN w:val="0"/>
        <w:adjustRightInd w:val="0"/>
        <w:spacing w:after="0" w:line="240" w:lineRule="auto"/>
        <w:ind w:firstLine="708"/>
        <w:jc w:val="center"/>
        <w:outlineLvl w:val="1"/>
        <w:rPr>
          <w:rFonts w:ascii="Times New Roman" w:hAnsi="Times New Roman"/>
          <w:b/>
          <w:sz w:val="21"/>
          <w:szCs w:val="21"/>
        </w:rPr>
      </w:pPr>
      <w:bookmarkStart w:id="0" w:name="Par72"/>
      <w:bookmarkEnd w:id="0"/>
      <w:r>
        <w:rPr>
          <w:rFonts w:ascii="Times New Roman" w:hAnsi="Times New Roman"/>
          <w:b/>
          <w:sz w:val="21"/>
          <w:szCs w:val="21"/>
        </w:rPr>
        <w:t>I. Предмет Договора</w:t>
      </w:r>
    </w:p>
    <w:p w:rsidR="00C761FF" w:rsidRDefault="00C761FF" w:rsidP="00C761FF">
      <w:pPr>
        <w:pStyle w:val="ConsPlusNonformat"/>
        <w:ind w:firstLine="708"/>
        <w:jc w:val="both"/>
        <w:rPr>
          <w:rFonts w:ascii="Times New Roman" w:hAnsi="Times New Roman" w:cs="Times New Roman"/>
          <w:sz w:val="21"/>
          <w:szCs w:val="21"/>
        </w:rPr>
      </w:pPr>
      <w:r>
        <w:rPr>
          <w:rFonts w:ascii="Times New Roman" w:hAnsi="Times New Roman" w:cs="Times New Roman"/>
          <w:sz w:val="21"/>
          <w:szCs w:val="21"/>
        </w:rPr>
        <w:t>1.1. Исполнитель обязуется предоставить образовательную услугу, а Заказчик обязуется оплатить образовательную услугу по реализации образовательной общеразвивающей программы дополнительного образования детей и взрослых – программу подготовительных курсов по предметам: биология (</w:t>
      </w:r>
      <w:r>
        <w:rPr>
          <w:rFonts w:ascii="Times New Roman" w:hAnsi="Times New Roman" w:cs="Times New Roman"/>
          <w:sz w:val="21"/>
          <w:szCs w:val="21"/>
        </w:rPr>
        <w:t>___ часов), химия (____ часов), русский язык (____</w:t>
      </w:r>
      <w:r>
        <w:rPr>
          <w:rFonts w:ascii="Times New Roman" w:hAnsi="Times New Roman" w:cs="Times New Roman"/>
          <w:sz w:val="21"/>
          <w:szCs w:val="21"/>
        </w:rPr>
        <w:t xml:space="preserve"> часов) в соответствии с учебным планом и образовательной программой Исполнителя.</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1.2. Срок освоения образовательной программы на момент подп</w:t>
      </w:r>
      <w:r>
        <w:rPr>
          <w:rFonts w:ascii="Times New Roman" w:hAnsi="Times New Roman"/>
          <w:sz w:val="21"/>
          <w:szCs w:val="21"/>
        </w:rPr>
        <w:t>исания Договора составляет: с «__» _____ 20__г. по «__» ______ 20___</w:t>
      </w:r>
      <w:r>
        <w:rPr>
          <w:rFonts w:ascii="Times New Roman" w:hAnsi="Times New Roman"/>
          <w:sz w:val="21"/>
          <w:szCs w:val="21"/>
        </w:rPr>
        <w:t xml:space="preserve"> г.</w:t>
      </w:r>
    </w:p>
    <w:p w:rsidR="00C761FF" w:rsidRDefault="00C761FF" w:rsidP="00C761FF">
      <w:pPr>
        <w:widowControl w:val="0"/>
        <w:autoSpaceDE w:val="0"/>
        <w:autoSpaceDN w:val="0"/>
        <w:adjustRightInd w:val="0"/>
        <w:spacing w:after="0" w:line="240" w:lineRule="auto"/>
        <w:ind w:firstLine="708"/>
        <w:jc w:val="center"/>
        <w:outlineLvl w:val="1"/>
        <w:rPr>
          <w:rFonts w:ascii="Times New Roman" w:hAnsi="Times New Roman"/>
          <w:b/>
          <w:sz w:val="21"/>
          <w:szCs w:val="21"/>
        </w:rPr>
      </w:pPr>
      <w:bookmarkStart w:id="1" w:name="Par96"/>
      <w:bookmarkEnd w:id="1"/>
      <w:r>
        <w:rPr>
          <w:rFonts w:ascii="Times New Roman" w:hAnsi="Times New Roman"/>
          <w:b/>
          <w:sz w:val="21"/>
          <w:szCs w:val="21"/>
        </w:rPr>
        <w:t xml:space="preserve">II. Права Исполнителя, Заказчика </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2.1. Исполнитель вправе:</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2.1.1. Самостоятельно осуществлять образовательный процесс, формы, порядок и периодичность проведения промежуточной аттестации Заказчика.</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4" w:anchor="Par72#Par72" w:history="1">
        <w:r>
          <w:rPr>
            <w:rStyle w:val="a3"/>
            <w:rFonts w:ascii="Times New Roman" w:hAnsi="Times New Roman"/>
            <w:color w:val="auto"/>
            <w:sz w:val="21"/>
            <w:szCs w:val="21"/>
            <w:u w:val="none"/>
          </w:rPr>
          <w:t>разделом I</w:t>
        </w:r>
      </w:hyperlink>
      <w:r>
        <w:rPr>
          <w:rFonts w:ascii="Times New Roman" w:hAnsi="Times New Roman"/>
          <w:sz w:val="21"/>
          <w:szCs w:val="21"/>
        </w:rPr>
        <w:t xml:space="preserve"> настоящего Договора.</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  2.3. Заказчику предоставляются академические права в соответствии с </w:t>
      </w:r>
      <w:hyperlink r:id="rId5" w:history="1">
        <w:r>
          <w:rPr>
            <w:rStyle w:val="a3"/>
            <w:rFonts w:ascii="Times New Roman" w:hAnsi="Times New Roman"/>
            <w:color w:val="auto"/>
            <w:sz w:val="21"/>
            <w:szCs w:val="21"/>
            <w:u w:val="none"/>
          </w:rPr>
          <w:t>частью 1 статьи 34</w:t>
        </w:r>
      </w:hyperlink>
      <w:r>
        <w:rPr>
          <w:rFonts w:ascii="Times New Roman" w:hAnsi="Times New Roman"/>
          <w:sz w:val="21"/>
          <w:szCs w:val="21"/>
        </w:rPr>
        <w:t xml:space="preserve"> Федерального закона от 29 декабря 2012г. N 273-ФЗ "Об образовании в Российской Федерации". Обучающийся также вправе:</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6" w:anchor="Par72#Par72" w:history="1">
        <w:r>
          <w:rPr>
            <w:rStyle w:val="a3"/>
            <w:rFonts w:ascii="Times New Roman" w:hAnsi="Times New Roman"/>
            <w:color w:val="auto"/>
            <w:sz w:val="21"/>
            <w:szCs w:val="21"/>
            <w:u w:val="none"/>
          </w:rPr>
          <w:t>разделом</w:t>
        </w:r>
        <w:r>
          <w:rPr>
            <w:rStyle w:val="a3"/>
            <w:rFonts w:ascii="Times New Roman" w:hAnsi="Times New Roman"/>
            <w:sz w:val="21"/>
            <w:szCs w:val="21"/>
            <w:u w:val="none"/>
          </w:rPr>
          <w:t xml:space="preserve"> </w:t>
        </w:r>
        <w:r>
          <w:rPr>
            <w:rStyle w:val="a3"/>
            <w:rFonts w:ascii="Times New Roman" w:hAnsi="Times New Roman"/>
            <w:color w:val="auto"/>
            <w:sz w:val="21"/>
            <w:szCs w:val="21"/>
            <w:u w:val="none"/>
          </w:rPr>
          <w:t>I</w:t>
        </w:r>
      </w:hyperlink>
      <w:r>
        <w:rPr>
          <w:rFonts w:ascii="Times New Roman" w:hAnsi="Times New Roman"/>
          <w:sz w:val="21"/>
          <w:szCs w:val="21"/>
        </w:rPr>
        <w:t xml:space="preserve"> настоящего Договора.</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2.3.2. Обращаться к Исполнителю по вопросам, касающимся образовательного процесса.</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2.3.4. Получать полную и достоверную информацию об оценке своих знаний, умений, навыков, а также о критериях этой оценки.</w:t>
      </w:r>
    </w:p>
    <w:p w:rsidR="00C761FF" w:rsidRDefault="00C761FF" w:rsidP="00C761FF">
      <w:pPr>
        <w:widowControl w:val="0"/>
        <w:autoSpaceDE w:val="0"/>
        <w:autoSpaceDN w:val="0"/>
        <w:adjustRightInd w:val="0"/>
        <w:spacing w:after="0" w:line="240" w:lineRule="auto"/>
        <w:ind w:firstLine="708"/>
        <w:jc w:val="center"/>
        <w:outlineLvl w:val="1"/>
        <w:rPr>
          <w:rFonts w:ascii="Times New Roman" w:hAnsi="Times New Roman"/>
          <w:b/>
          <w:sz w:val="21"/>
          <w:szCs w:val="21"/>
        </w:rPr>
      </w:pPr>
    </w:p>
    <w:p w:rsidR="00C761FF" w:rsidRDefault="00C761FF" w:rsidP="00C761FF">
      <w:pPr>
        <w:widowControl w:val="0"/>
        <w:autoSpaceDE w:val="0"/>
        <w:autoSpaceDN w:val="0"/>
        <w:adjustRightInd w:val="0"/>
        <w:spacing w:after="0" w:line="240" w:lineRule="auto"/>
        <w:ind w:firstLine="708"/>
        <w:jc w:val="center"/>
        <w:outlineLvl w:val="1"/>
        <w:rPr>
          <w:rFonts w:ascii="Times New Roman" w:hAnsi="Times New Roman"/>
          <w:b/>
          <w:sz w:val="21"/>
          <w:szCs w:val="21"/>
        </w:rPr>
      </w:pPr>
      <w:r>
        <w:rPr>
          <w:rFonts w:ascii="Times New Roman" w:hAnsi="Times New Roman"/>
          <w:b/>
          <w:sz w:val="21"/>
          <w:szCs w:val="21"/>
        </w:rPr>
        <w:t xml:space="preserve">III. Обязанности Исполнителя, Заказчика </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3.1. Исполнитель обязан:</w:t>
      </w:r>
    </w:p>
    <w:p w:rsidR="00C761FF" w:rsidRDefault="00C761FF" w:rsidP="00C761FF">
      <w:pPr>
        <w:widowControl w:val="0"/>
        <w:autoSpaceDE w:val="0"/>
        <w:autoSpaceDN w:val="0"/>
        <w:adjustRightInd w:val="0"/>
        <w:spacing w:after="0" w:line="240" w:lineRule="auto"/>
        <w:ind w:firstLine="708"/>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3.1.1. Зачислить Заказчика, заключившего Договор в качестве учащегося. </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Style w:val="a3"/>
            <w:rFonts w:ascii="Times New Roman" w:hAnsi="Times New Roman"/>
            <w:color w:val="auto"/>
            <w:sz w:val="21"/>
            <w:szCs w:val="21"/>
            <w:u w:val="none"/>
          </w:rPr>
          <w:t>Законом</w:t>
        </w:r>
      </w:hyperlink>
      <w:r>
        <w:rPr>
          <w:rFonts w:ascii="Times New Roman" w:hAnsi="Times New Roman"/>
          <w:sz w:val="21"/>
          <w:szCs w:val="21"/>
        </w:rPr>
        <w:t xml:space="preserve"> Российской Федерации "О защите прав потребителей" и Федеральным </w:t>
      </w:r>
      <w:hyperlink r:id="rId8" w:history="1">
        <w:r>
          <w:rPr>
            <w:rStyle w:val="a3"/>
            <w:rFonts w:ascii="Times New Roman" w:hAnsi="Times New Roman"/>
            <w:color w:val="auto"/>
            <w:sz w:val="21"/>
            <w:szCs w:val="21"/>
            <w:u w:val="none"/>
          </w:rPr>
          <w:t>законом</w:t>
        </w:r>
      </w:hyperlink>
      <w:r>
        <w:rPr>
          <w:rFonts w:ascii="Times New Roman" w:hAnsi="Times New Roman"/>
          <w:sz w:val="21"/>
          <w:szCs w:val="21"/>
        </w:rPr>
        <w:t xml:space="preserve"> "Об образовании в Российской Федерации".</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3.1.3. Организовать и обеспечить надлежащее предоставление образовательных услуг, предусмотренных </w:t>
      </w:r>
      <w:hyperlink r:id="rId9" w:anchor="Par72#Par72" w:history="1">
        <w:r>
          <w:rPr>
            <w:rStyle w:val="a3"/>
            <w:rFonts w:ascii="Times New Roman" w:hAnsi="Times New Roman"/>
            <w:color w:val="auto"/>
            <w:sz w:val="21"/>
            <w:szCs w:val="21"/>
            <w:u w:val="none"/>
          </w:rPr>
          <w:t>разделом I</w:t>
        </w:r>
      </w:hyperlink>
      <w:r>
        <w:rPr>
          <w:rFonts w:ascii="Times New Roman" w:hAnsi="Times New Roman"/>
          <w:sz w:val="21"/>
          <w:szCs w:val="21"/>
        </w:rPr>
        <w:t xml:space="preserve"> настоящего Договора. Образовательные услуги оказываются в соответствии с образовательной программой, учебным планом и расписанием занятий Исполнителя.</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3.1.4. Обеспечить Заказчику предусмотренные выбранной образовательной программой условия ее освоения.</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3.1.5. Сохранить место за Заказчиком в случае пропуска занятий по уважительным причинам (с учетом оплаты услуг, предусмотренных </w:t>
      </w:r>
      <w:hyperlink r:id="rId10" w:anchor="Par72#Par72" w:history="1">
        <w:r>
          <w:rPr>
            <w:rStyle w:val="a3"/>
            <w:rFonts w:ascii="Times New Roman" w:hAnsi="Times New Roman"/>
            <w:color w:val="auto"/>
            <w:sz w:val="21"/>
            <w:szCs w:val="21"/>
            <w:u w:val="none"/>
          </w:rPr>
          <w:t>разделом I</w:t>
        </w:r>
      </w:hyperlink>
      <w:r>
        <w:rPr>
          <w:rFonts w:ascii="Times New Roman" w:hAnsi="Times New Roman"/>
          <w:sz w:val="21"/>
          <w:szCs w:val="21"/>
        </w:rPr>
        <w:t xml:space="preserve"> настоящего Договора).</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3.1.6. Принимать </w:t>
      </w:r>
      <w:proofErr w:type="gramStart"/>
      <w:r>
        <w:rPr>
          <w:rFonts w:ascii="Times New Roman" w:hAnsi="Times New Roman"/>
          <w:sz w:val="21"/>
          <w:szCs w:val="21"/>
        </w:rPr>
        <w:t>от  Заказчика</w:t>
      </w:r>
      <w:proofErr w:type="gramEnd"/>
      <w:r>
        <w:rPr>
          <w:rFonts w:ascii="Times New Roman" w:hAnsi="Times New Roman"/>
          <w:sz w:val="21"/>
          <w:szCs w:val="21"/>
        </w:rPr>
        <w:t xml:space="preserve"> плату за образовательные услуги.</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3.1.7.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3.2. Заказчик обязан своевременно вносить плату за предоставляемые образовательные услуги, указанные в </w:t>
      </w:r>
      <w:hyperlink r:id="rId11" w:anchor="Par72#Par72" w:history="1">
        <w:r>
          <w:rPr>
            <w:rStyle w:val="a3"/>
            <w:rFonts w:ascii="Times New Roman" w:hAnsi="Times New Roman"/>
            <w:color w:val="auto"/>
            <w:sz w:val="21"/>
            <w:szCs w:val="21"/>
            <w:u w:val="none"/>
          </w:rPr>
          <w:t>разделе I</w:t>
        </w:r>
      </w:hyperlink>
      <w:r>
        <w:rPr>
          <w:rFonts w:ascii="Times New Roman" w:hAnsi="Times New Roman"/>
          <w:sz w:val="21"/>
          <w:szCs w:val="21"/>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3.3. Заказчик обязан соблюдать требования, установленные в </w:t>
      </w:r>
      <w:hyperlink r:id="rId12" w:history="1">
        <w:r>
          <w:rPr>
            <w:rStyle w:val="a3"/>
            <w:rFonts w:ascii="Times New Roman" w:hAnsi="Times New Roman"/>
            <w:color w:val="auto"/>
            <w:sz w:val="21"/>
            <w:szCs w:val="21"/>
            <w:u w:val="none"/>
          </w:rPr>
          <w:t>статье 43</w:t>
        </w:r>
      </w:hyperlink>
      <w:r>
        <w:rPr>
          <w:rFonts w:ascii="Times New Roman" w:hAnsi="Times New Roman"/>
          <w:sz w:val="21"/>
          <w:szCs w:val="21"/>
        </w:rPr>
        <w:t xml:space="preserve"> Федерального закона от 29 декабря </w:t>
      </w:r>
      <w:smartTag w:uri="urn:schemas-microsoft-com:office:smarttags" w:element="metricconverter">
        <w:smartTagPr>
          <w:attr w:name="ProductID" w:val="2012 г"/>
        </w:smartTagPr>
        <w:r>
          <w:rPr>
            <w:rFonts w:ascii="Times New Roman" w:hAnsi="Times New Roman"/>
            <w:sz w:val="21"/>
            <w:szCs w:val="21"/>
          </w:rPr>
          <w:t>2012 г</w:t>
        </w:r>
      </w:smartTag>
      <w:r>
        <w:rPr>
          <w:rFonts w:ascii="Times New Roman" w:hAnsi="Times New Roman"/>
          <w:sz w:val="21"/>
          <w:szCs w:val="21"/>
        </w:rPr>
        <w:t>. N 273-ФЗ "Об образовании в Российской Федерации", в том числе:</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3.3.1. Выполнять задания для подготовки к занятиям, предусмотренным учебным планом.</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lastRenderedPageBreak/>
        <w:t>3.3.2. Извещать Исполнителя о причинах отсутствия на занятиях.</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3.3.3. Обучаться в образовательной организации по образовательной общеразвивающей программе дополнительного образования детей и взрослых – программе подготовительных курсов с соблюдением требований учебного плана Исполнителя.</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3.3.4. Соблюдать требования учредительных документов, правила внутреннего распорядка и иные локальные нормативные акты Исполнителя.</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p>
    <w:p w:rsidR="00C761FF" w:rsidRDefault="00C761FF" w:rsidP="00C761FF">
      <w:pPr>
        <w:widowControl w:val="0"/>
        <w:autoSpaceDE w:val="0"/>
        <w:autoSpaceDN w:val="0"/>
        <w:adjustRightInd w:val="0"/>
        <w:spacing w:after="0" w:line="240" w:lineRule="auto"/>
        <w:ind w:firstLine="708"/>
        <w:jc w:val="center"/>
        <w:outlineLvl w:val="1"/>
        <w:rPr>
          <w:rFonts w:ascii="Times New Roman" w:hAnsi="Times New Roman"/>
          <w:b/>
          <w:sz w:val="21"/>
          <w:szCs w:val="21"/>
        </w:rPr>
      </w:pPr>
      <w:r>
        <w:rPr>
          <w:rFonts w:ascii="Times New Roman" w:hAnsi="Times New Roman"/>
          <w:b/>
          <w:sz w:val="21"/>
          <w:szCs w:val="21"/>
        </w:rPr>
        <w:t xml:space="preserve">IV. Стоимость услуг, сроки и порядок их оплаты </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4.1. Полная стоимость платных образовательных услуг за весь период обучения Обучающегося составляет 39360(Тридцать девять тысяч триста шестьдесят) руб.: </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русский язык (___</w:t>
      </w:r>
      <w:r>
        <w:rPr>
          <w:rFonts w:ascii="Times New Roman" w:hAnsi="Times New Roman"/>
          <w:sz w:val="21"/>
          <w:szCs w:val="21"/>
        </w:rPr>
        <w:t xml:space="preserve"> часов) –   </w:t>
      </w:r>
      <w:r>
        <w:rPr>
          <w:rFonts w:ascii="Times New Roman" w:hAnsi="Times New Roman"/>
          <w:sz w:val="21"/>
          <w:szCs w:val="21"/>
        </w:rPr>
        <w:t>____</w:t>
      </w:r>
      <w:r>
        <w:rPr>
          <w:rFonts w:ascii="Times New Roman" w:hAnsi="Times New Roman"/>
          <w:sz w:val="21"/>
          <w:szCs w:val="21"/>
        </w:rPr>
        <w:t xml:space="preserve"> руб.</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биология (</w:t>
      </w:r>
      <w:r>
        <w:rPr>
          <w:rFonts w:ascii="Times New Roman" w:hAnsi="Times New Roman"/>
          <w:sz w:val="21"/>
          <w:szCs w:val="21"/>
        </w:rPr>
        <w:t>____</w:t>
      </w:r>
      <w:r>
        <w:rPr>
          <w:rFonts w:ascii="Times New Roman" w:hAnsi="Times New Roman"/>
          <w:sz w:val="21"/>
          <w:szCs w:val="21"/>
        </w:rPr>
        <w:t xml:space="preserve"> часов) -</w:t>
      </w:r>
      <w:r>
        <w:rPr>
          <w:rFonts w:ascii="Times New Roman" w:hAnsi="Times New Roman"/>
          <w:sz w:val="21"/>
          <w:szCs w:val="21"/>
        </w:rPr>
        <w:t xml:space="preserve"> ______</w:t>
      </w:r>
      <w:r>
        <w:rPr>
          <w:rFonts w:ascii="Times New Roman" w:hAnsi="Times New Roman"/>
          <w:sz w:val="21"/>
          <w:szCs w:val="21"/>
        </w:rPr>
        <w:t xml:space="preserve"> руб.</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химия (____</w:t>
      </w:r>
      <w:r>
        <w:rPr>
          <w:rFonts w:ascii="Times New Roman" w:hAnsi="Times New Roman"/>
          <w:sz w:val="21"/>
          <w:szCs w:val="21"/>
        </w:rPr>
        <w:t xml:space="preserve"> часов) -</w:t>
      </w:r>
      <w:r>
        <w:rPr>
          <w:rFonts w:ascii="Times New Roman" w:hAnsi="Times New Roman"/>
          <w:sz w:val="21"/>
          <w:szCs w:val="21"/>
        </w:rPr>
        <w:t>______</w:t>
      </w:r>
      <w:r>
        <w:rPr>
          <w:rFonts w:ascii="Times New Roman" w:hAnsi="Times New Roman"/>
          <w:sz w:val="21"/>
          <w:szCs w:val="21"/>
        </w:rPr>
        <w:t xml:space="preserve"> руб.</w:t>
      </w:r>
    </w:p>
    <w:p w:rsidR="00C761FF" w:rsidRDefault="00C761FF" w:rsidP="00C761FF">
      <w:pPr>
        <w:widowControl w:val="0"/>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Увеличение стоимости образовательных услуг после заключения Договора не допускается.</w:t>
      </w:r>
    </w:p>
    <w:p w:rsidR="00C761FF" w:rsidRDefault="00C761FF" w:rsidP="00C761FF">
      <w:pPr>
        <w:widowControl w:val="0"/>
        <w:autoSpaceDE w:val="0"/>
        <w:autoSpaceDN w:val="0"/>
        <w:adjustRightInd w:val="0"/>
        <w:spacing w:after="0" w:line="240" w:lineRule="auto"/>
        <w:ind w:firstLine="708"/>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4.2. Оплата производится до </w:t>
      </w:r>
      <w:r>
        <w:rPr>
          <w:rFonts w:ascii="Times New Roman" w:eastAsia="Times New Roman" w:hAnsi="Times New Roman"/>
          <w:sz w:val="21"/>
          <w:szCs w:val="21"/>
          <w:lang w:eastAsia="ru-RU"/>
        </w:rPr>
        <w:t>«__» ____ 20__</w:t>
      </w:r>
      <w:r>
        <w:rPr>
          <w:rFonts w:ascii="Times New Roman" w:eastAsia="Times New Roman" w:hAnsi="Times New Roman"/>
          <w:sz w:val="21"/>
          <w:szCs w:val="21"/>
          <w:lang w:eastAsia="ru-RU"/>
        </w:rPr>
        <w:t xml:space="preserve"> года за наличный расчет или в безналичном порядке на счет, указанный в разделе </w:t>
      </w:r>
      <w:r>
        <w:rPr>
          <w:rFonts w:ascii="Times New Roman" w:eastAsia="Times New Roman" w:hAnsi="Times New Roman"/>
          <w:sz w:val="21"/>
          <w:szCs w:val="21"/>
          <w:lang w:val="en-US" w:eastAsia="ru-RU"/>
        </w:rPr>
        <w:t>IX</w:t>
      </w:r>
      <w:r>
        <w:rPr>
          <w:rFonts w:ascii="Times New Roman" w:eastAsia="Times New Roman" w:hAnsi="Times New Roman"/>
          <w:sz w:val="21"/>
          <w:szCs w:val="21"/>
          <w:lang w:eastAsia="ru-RU"/>
        </w:rPr>
        <w:t xml:space="preserve"> настоящего Договора.</w:t>
      </w:r>
    </w:p>
    <w:p w:rsidR="00C761FF" w:rsidRDefault="00C761FF" w:rsidP="00C761FF">
      <w:pPr>
        <w:widowControl w:val="0"/>
        <w:autoSpaceDE w:val="0"/>
        <w:autoSpaceDN w:val="0"/>
        <w:adjustRightInd w:val="0"/>
        <w:spacing w:after="0" w:line="240" w:lineRule="auto"/>
        <w:ind w:firstLine="708"/>
        <w:jc w:val="both"/>
        <w:rPr>
          <w:rFonts w:ascii="Times New Roman" w:eastAsia="Times New Roman" w:hAnsi="Times New Roman"/>
          <w:sz w:val="21"/>
          <w:szCs w:val="21"/>
          <w:lang w:eastAsia="ru-RU"/>
        </w:rPr>
      </w:pPr>
    </w:p>
    <w:p w:rsidR="00C761FF" w:rsidRDefault="00C761FF" w:rsidP="00C761FF">
      <w:pPr>
        <w:widowControl w:val="0"/>
        <w:autoSpaceDE w:val="0"/>
        <w:autoSpaceDN w:val="0"/>
        <w:adjustRightInd w:val="0"/>
        <w:spacing w:after="0" w:line="240" w:lineRule="auto"/>
        <w:ind w:firstLine="708"/>
        <w:jc w:val="center"/>
        <w:outlineLvl w:val="1"/>
        <w:rPr>
          <w:rFonts w:ascii="Times New Roman" w:hAnsi="Times New Roman"/>
          <w:b/>
          <w:sz w:val="21"/>
          <w:szCs w:val="21"/>
        </w:rPr>
      </w:pPr>
      <w:bookmarkStart w:id="2" w:name="Par144"/>
      <w:bookmarkEnd w:id="2"/>
      <w:r>
        <w:rPr>
          <w:rFonts w:ascii="Times New Roman" w:hAnsi="Times New Roman"/>
          <w:b/>
          <w:sz w:val="21"/>
          <w:szCs w:val="21"/>
        </w:rPr>
        <w:t>V. Основания изменения и расторжения договора</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5.2. Настоящий Договор может быть расторгнут по соглашению Сторон.</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5.3. Настоящий Договор может быть расторгнут по инициативе Исполнителя в одностороннем порядке в случаях:</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просрочки оплаты стоимости платных образовательных услуг;</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невозможности надлежащего исполнения обязательства по оказанию платных образовательных услуг вследствие действий (бездействия) Заказчика;</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в иных случаях, предусмотренных законодательством Российской Федерации.</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5.4. Настоящий Договор расторгается досрочно:</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по инициативе Заказчика; </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по обстоятельствам, не зависящим от воли </w:t>
      </w:r>
      <w:proofErr w:type="gramStart"/>
      <w:r>
        <w:rPr>
          <w:rFonts w:ascii="Times New Roman" w:hAnsi="Times New Roman"/>
          <w:sz w:val="21"/>
          <w:szCs w:val="21"/>
        </w:rPr>
        <w:t>Заказчика  и</w:t>
      </w:r>
      <w:proofErr w:type="gramEnd"/>
      <w:r>
        <w:rPr>
          <w:rFonts w:ascii="Times New Roman" w:hAnsi="Times New Roman"/>
          <w:sz w:val="21"/>
          <w:szCs w:val="21"/>
        </w:rPr>
        <w:t xml:space="preserve"> Исполнителя, в том числе в случае ликвидации Исполнителя.</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5.5. Исполнитель вправе отказаться от исполнения обязательств по Договору при условии полного возмещения Заказчику убытков.</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761FF" w:rsidRDefault="00C761FF" w:rsidP="00C761FF">
      <w:pPr>
        <w:widowControl w:val="0"/>
        <w:autoSpaceDE w:val="0"/>
        <w:autoSpaceDN w:val="0"/>
        <w:adjustRightInd w:val="0"/>
        <w:spacing w:after="0" w:line="240" w:lineRule="auto"/>
        <w:ind w:firstLine="708"/>
        <w:jc w:val="center"/>
        <w:outlineLvl w:val="1"/>
        <w:rPr>
          <w:rFonts w:ascii="Times New Roman" w:hAnsi="Times New Roman"/>
          <w:b/>
          <w:sz w:val="21"/>
          <w:szCs w:val="21"/>
        </w:rPr>
      </w:pPr>
      <w:bookmarkStart w:id="3" w:name="Par160"/>
      <w:bookmarkEnd w:id="3"/>
    </w:p>
    <w:p w:rsidR="00C761FF" w:rsidRDefault="00C761FF" w:rsidP="00C761FF">
      <w:pPr>
        <w:widowControl w:val="0"/>
        <w:autoSpaceDE w:val="0"/>
        <w:autoSpaceDN w:val="0"/>
        <w:adjustRightInd w:val="0"/>
        <w:spacing w:after="0" w:line="240" w:lineRule="auto"/>
        <w:ind w:firstLine="708"/>
        <w:jc w:val="center"/>
        <w:outlineLvl w:val="1"/>
        <w:rPr>
          <w:rFonts w:ascii="Times New Roman" w:hAnsi="Times New Roman"/>
          <w:b/>
          <w:sz w:val="21"/>
          <w:szCs w:val="21"/>
        </w:rPr>
      </w:pPr>
      <w:r>
        <w:rPr>
          <w:rFonts w:ascii="Times New Roman" w:hAnsi="Times New Roman"/>
          <w:b/>
          <w:sz w:val="21"/>
          <w:szCs w:val="21"/>
        </w:rPr>
        <w:t xml:space="preserve">VI. Ответственность Исполнителя, Заказчика </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6.2. При обнаружении недостатка образовательной услуги, в том числе оказания ее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6.2.1. Безвозмездного оказания образовательной услуги;</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6.2.2. Соразмерного уменьшения стоимости оказанной образовательной услуги;</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6.2.3. Возмещения понесенных им расходов по устранению недостатков оказанной образовательной услуги своими силами или третьими лицами.</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6.3. Заказчик вправе отказаться от исполнения Договора и потребовать полного возмещения убытков, если в срок 1 месяц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6.4.2. Поручить оказать образовательную услугу третьим лицам за разумную цену и потребовать от Исполнителя возмещения понесенных расходов;</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6.4.3. Потребовать уменьшения стоимости образовательной услуги;</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6.4.4. Расторгнуть Договор.</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761FF" w:rsidRDefault="00C761FF" w:rsidP="00C761FF">
      <w:pPr>
        <w:widowControl w:val="0"/>
        <w:autoSpaceDE w:val="0"/>
        <w:autoSpaceDN w:val="0"/>
        <w:adjustRightInd w:val="0"/>
        <w:spacing w:after="0" w:line="240" w:lineRule="auto"/>
        <w:ind w:firstLine="708"/>
        <w:jc w:val="center"/>
        <w:outlineLvl w:val="1"/>
        <w:rPr>
          <w:rFonts w:ascii="Times New Roman" w:hAnsi="Times New Roman"/>
          <w:b/>
          <w:sz w:val="21"/>
          <w:szCs w:val="21"/>
        </w:rPr>
      </w:pPr>
      <w:bookmarkStart w:id="4" w:name="Par175"/>
      <w:bookmarkEnd w:id="4"/>
    </w:p>
    <w:p w:rsidR="00C761FF" w:rsidRDefault="00C761FF" w:rsidP="00C761FF">
      <w:pPr>
        <w:widowControl w:val="0"/>
        <w:autoSpaceDE w:val="0"/>
        <w:autoSpaceDN w:val="0"/>
        <w:adjustRightInd w:val="0"/>
        <w:spacing w:after="0" w:line="240" w:lineRule="auto"/>
        <w:ind w:firstLine="708"/>
        <w:jc w:val="center"/>
        <w:outlineLvl w:val="1"/>
        <w:rPr>
          <w:rFonts w:ascii="Times New Roman" w:hAnsi="Times New Roman"/>
          <w:b/>
          <w:sz w:val="21"/>
          <w:szCs w:val="21"/>
        </w:rPr>
      </w:pPr>
    </w:p>
    <w:p w:rsidR="00C761FF" w:rsidRDefault="00C761FF" w:rsidP="00C761FF">
      <w:pPr>
        <w:widowControl w:val="0"/>
        <w:autoSpaceDE w:val="0"/>
        <w:autoSpaceDN w:val="0"/>
        <w:adjustRightInd w:val="0"/>
        <w:spacing w:after="0" w:line="240" w:lineRule="auto"/>
        <w:ind w:firstLine="708"/>
        <w:jc w:val="center"/>
        <w:outlineLvl w:val="1"/>
        <w:rPr>
          <w:rFonts w:ascii="Times New Roman" w:hAnsi="Times New Roman"/>
          <w:b/>
          <w:sz w:val="21"/>
          <w:szCs w:val="21"/>
        </w:rPr>
      </w:pPr>
      <w:r>
        <w:rPr>
          <w:rFonts w:ascii="Times New Roman" w:hAnsi="Times New Roman"/>
          <w:b/>
          <w:sz w:val="21"/>
          <w:szCs w:val="21"/>
        </w:rPr>
        <w:lastRenderedPageBreak/>
        <w:t>VII. Срок действия Договора</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7.1. Настоящий Договор вступает в силу со дня его заключения Сторонами и действует до полного исполнения Сторонами обязательств.</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p>
    <w:p w:rsidR="00C761FF" w:rsidRDefault="00C761FF" w:rsidP="00C761FF">
      <w:pPr>
        <w:widowControl w:val="0"/>
        <w:autoSpaceDE w:val="0"/>
        <w:autoSpaceDN w:val="0"/>
        <w:adjustRightInd w:val="0"/>
        <w:spacing w:after="0" w:line="240" w:lineRule="auto"/>
        <w:ind w:firstLine="708"/>
        <w:jc w:val="center"/>
        <w:outlineLvl w:val="1"/>
        <w:rPr>
          <w:rFonts w:ascii="Times New Roman" w:hAnsi="Times New Roman"/>
          <w:b/>
          <w:sz w:val="21"/>
          <w:szCs w:val="21"/>
        </w:rPr>
      </w:pPr>
      <w:bookmarkStart w:id="5" w:name="Par179"/>
      <w:bookmarkEnd w:id="5"/>
      <w:r>
        <w:rPr>
          <w:rFonts w:ascii="Times New Roman" w:hAnsi="Times New Roman"/>
          <w:b/>
          <w:sz w:val="21"/>
          <w:szCs w:val="21"/>
        </w:rPr>
        <w:t>VIII. Заключительные положения</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8.2.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C761FF" w:rsidRP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8.3. </w:t>
      </w:r>
      <w:r w:rsidRPr="00C761FF">
        <w:rPr>
          <w:rFonts w:ascii="Times New Roman" w:hAnsi="Times New Roman"/>
          <w:sz w:val="21"/>
          <w:szCs w:val="21"/>
        </w:rPr>
        <w:t>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Pr>
          <w:rFonts w:ascii="Times New Roman" w:hAnsi="Times New Roman"/>
          <w:sz w:val="21"/>
          <w:szCs w:val="21"/>
        </w:rPr>
        <w:t xml:space="preserve"> </w:t>
      </w:r>
      <w:r w:rsidRPr="00C761FF">
        <w:rPr>
          <w:rFonts w:ascii="Times New Roman" w:hAnsi="Times New Roman"/>
          <w:color w:val="000000"/>
          <w:sz w:val="21"/>
          <w:szCs w:val="21"/>
          <w:shd w:val="clear" w:color="auto" w:fill="FFFFFF"/>
        </w:rPr>
        <w:t>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в виде скан-копии документа в формате PDF, отправленного Сторонами по адресам электронной почты, указанным в разделе «Адреса и реквизиты Сторон».</w:t>
      </w:r>
    </w:p>
    <w:p w:rsidR="00C761FF" w:rsidRDefault="00C761FF" w:rsidP="00C761FF">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8.4. Изменения Договора оформляются дополнительными соглашениями к Договору.</w:t>
      </w:r>
    </w:p>
    <w:p w:rsidR="00C761FF" w:rsidRDefault="00C761FF" w:rsidP="00C761FF">
      <w:pPr>
        <w:jc w:val="center"/>
        <w:rPr>
          <w:rFonts w:ascii="Times New Roman" w:hAnsi="Times New Roman"/>
          <w:b/>
          <w:sz w:val="21"/>
          <w:szCs w:val="21"/>
        </w:rPr>
      </w:pPr>
      <w:r>
        <w:rPr>
          <w:rFonts w:ascii="Times New Roman" w:hAnsi="Times New Roman"/>
          <w:b/>
          <w:sz w:val="21"/>
          <w:szCs w:val="21"/>
          <w:lang w:val="en-US"/>
        </w:rPr>
        <w:t>IX</w:t>
      </w:r>
      <w:r>
        <w:rPr>
          <w:rFonts w:ascii="Times New Roman" w:hAnsi="Times New Roman"/>
          <w:b/>
          <w:sz w:val="21"/>
          <w:szCs w:val="21"/>
        </w:rPr>
        <w:t>. Адреса и реквизиты сторон</w:t>
      </w:r>
    </w:p>
    <w:tbl>
      <w:tblPr>
        <w:tblW w:w="11480" w:type="dxa"/>
        <w:tblCellSpacing w:w="15" w:type="dxa"/>
        <w:tblInd w:w="-239" w:type="dxa"/>
        <w:tblLayout w:type="fixed"/>
        <w:tblLook w:val="04A0" w:firstRow="1" w:lastRow="0" w:firstColumn="1" w:lastColumn="0" w:noHBand="0" w:noVBand="1"/>
      </w:tblPr>
      <w:tblGrid>
        <w:gridCol w:w="4343"/>
        <w:gridCol w:w="1566"/>
        <w:gridCol w:w="5571"/>
      </w:tblGrid>
      <w:tr w:rsidR="00C761FF" w:rsidRPr="00C761FF" w:rsidTr="00C761FF">
        <w:trPr>
          <w:tblCellSpacing w:w="15" w:type="dxa"/>
        </w:trPr>
        <w:tc>
          <w:tcPr>
            <w:tcW w:w="4298" w:type="dxa"/>
            <w:tcMar>
              <w:top w:w="15" w:type="dxa"/>
              <w:left w:w="15" w:type="dxa"/>
              <w:bottom w:w="15" w:type="dxa"/>
              <w:right w:w="15" w:type="dxa"/>
            </w:tcMar>
            <w:hideMark/>
          </w:tcPr>
          <w:p w:rsidR="00C761FF" w:rsidRPr="00C761FF" w:rsidRDefault="00C761FF" w:rsidP="009F7E60">
            <w:pPr>
              <w:spacing w:line="240" w:lineRule="exact"/>
              <w:jc w:val="both"/>
              <w:rPr>
                <w:rFonts w:ascii="Times New Roman" w:hAnsi="Times New Roman"/>
                <w:sz w:val="21"/>
                <w:szCs w:val="21"/>
              </w:rPr>
            </w:pPr>
            <w:r w:rsidRPr="00C761FF">
              <w:rPr>
                <w:rFonts w:ascii="Times New Roman" w:hAnsi="Times New Roman"/>
                <w:b/>
                <w:bCs/>
                <w:sz w:val="21"/>
                <w:szCs w:val="21"/>
              </w:rPr>
              <w:t>Исполнитель</w:t>
            </w:r>
          </w:p>
        </w:tc>
        <w:tc>
          <w:tcPr>
            <w:tcW w:w="7092" w:type="dxa"/>
            <w:gridSpan w:val="2"/>
            <w:tcMar>
              <w:top w:w="15" w:type="dxa"/>
              <w:left w:w="15" w:type="dxa"/>
              <w:bottom w:w="15" w:type="dxa"/>
              <w:right w:w="15" w:type="dxa"/>
            </w:tcMar>
            <w:hideMark/>
          </w:tcPr>
          <w:p w:rsidR="00C761FF" w:rsidRPr="00C761FF" w:rsidRDefault="00C761FF" w:rsidP="009F7E60">
            <w:pPr>
              <w:spacing w:line="240" w:lineRule="exact"/>
              <w:jc w:val="both"/>
              <w:rPr>
                <w:rFonts w:ascii="Times New Roman" w:hAnsi="Times New Roman"/>
                <w:sz w:val="21"/>
                <w:szCs w:val="21"/>
              </w:rPr>
            </w:pPr>
            <w:r w:rsidRPr="00C761FF">
              <w:rPr>
                <w:rFonts w:ascii="Times New Roman" w:hAnsi="Times New Roman"/>
                <w:b/>
                <w:bCs/>
                <w:sz w:val="21"/>
                <w:szCs w:val="21"/>
              </w:rPr>
              <w:t xml:space="preserve">                                           Заказчик</w:t>
            </w:r>
          </w:p>
        </w:tc>
      </w:tr>
      <w:tr w:rsidR="00C761FF" w:rsidRPr="00C761FF" w:rsidTr="00C761FF">
        <w:trPr>
          <w:trHeight w:val="2665"/>
          <w:tblCellSpacing w:w="15" w:type="dxa"/>
        </w:trPr>
        <w:tc>
          <w:tcPr>
            <w:tcW w:w="5864" w:type="dxa"/>
            <w:gridSpan w:val="2"/>
            <w:tcMar>
              <w:top w:w="15" w:type="dxa"/>
              <w:left w:w="15" w:type="dxa"/>
              <w:bottom w:w="15" w:type="dxa"/>
              <w:right w:w="15" w:type="dxa"/>
            </w:tcMar>
            <w:hideMark/>
          </w:tcPr>
          <w:p w:rsidR="00C761FF" w:rsidRPr="00C761FF" w:rsidRDefault="00C761FF" w:rsidP="009F7E60">
            <w:pPr>
              <w:pStyle w:val="ConsPlusNonformat"/>
              <w:spacing w:line="240" w:lineRule="exact"/>
              <w:jc w:val="both"/>
              <w:rPr>
                <w:rFonts w:ascii="Times New Roman" w:hAnsi="Times New Roman" w:cs="Times New Roman"/>
                <w:sz w:val="21"/>
                <w:szCs w:val="21"/>
                <w:lang w:eastAsia="en-US"/>
              </w:rPr>
            </w:pPr>
            <w:r w:rsidRPr="00C761FF">
              <w:rPr>
                <w:rFonts w:ascii="Times New Roman" w:hAnsi="Times New Roman" w:cs="Times New Roman"/>
                <w:sz w:val="21"/>
                <w:szCs w:val="21"/>
                <w:lang w:eastAsia="en-US"/>
              </w:rPr>
              <w:t xml:space="preserve">федеральное государственное бюджетное образовательное учреждение высшего образования «Тверской государственный медицинский университет» Министерства здравоохранения Российской Федерации </w:t>
            </w:r>
          </w:p>
          <w:p w:rsidR="00C761FF" w:rsidRDefault="00C761FF" w:rsidP="00C761FF">
            <w:pPr>
              <w:pStyle w:val="ConsPlusNonformat"/>
              <w:spacing w:line="240" w:lineRule="exact"/>
              <w:jc w:val="both"/>
              <w:rPr>
                <w:rFonts w:ascii="Times New Roman" w:hAnsi="Times New Roman" w:cs="Times New Roman"/>
                <w:sz w:val="21"/>
                <w:szCs w:val="21"/>
                <w:lang w:eastAsia="en-US"/>
              </w:rPr>
            </w:pPr>
            <w:r w:rsidRPr="00C761FF">
              <w:rPr>
                <w:rFonts w:ascii="Times New Roman" w:hAnsi="Times New Roman" w:cs="Times New Roman"/>
                <w:sz w:val="21"/>
                <w:szCs w:val="21"/>
                <w:lang w:eastAsia="en-US"/>
              </w:rPr>
              <w:t>(ФГБОУ ВО Тверской ГМУ Минздрава России)</w:t>
            </w:r>
          </w:p>
          <w:p w:rsidR="00C761FF" w:rsidRDefault="00C761FF" w:rsidP="00C761FF">
            <w:pPr>
              <w:pStyle w:val="ConsPlusNonformat"/>
              <w:spacing w:line="240" w:lineRule="exact"/>
              <w:jc w:val="both"/>
              <w:rPr>
                <w:rFonts w:ascii="Times New Roman" w:hAnsi="Times New Roman" w:cs="Times New Roman"/>
                <w:sz w:val="21"/>
                <w:szCs w:val="21"/>
                <w:lang w:eastAsia="en-US"/>
              </w:rPr>
            </w:pPr>
            <w:r w:rsidRPr="00C761FF">
              <w:rPr>
                <w:rFonts w:ascii="Times New Roman" w:hAnsi="Times New Roman" w:cs="Times New Roman"/>
                <w:sz w:val="21"/>
                <w:szCs w:val="21"/>
                <w:lang w:eastAsia="en-US"/>
              </w:rPr>
              <w:t>Юридический адрес: ул. Совет</w:t>
            </w:r>
            <w:r>
              <w:rPr>
                <w:rFonts w:ascii="Times New Roman" w:hAnsi="Times New Roman"/>
                <w:sz w:val="21"/>
                <w:szCs w:val="21"/>
              </w:rPr>
              <w:t xml:space="preserve">ская, д. 4, г. Тверь, 170100 </w:t>
            </w:r>
            <w:r w:rsidRPr="00C761FF">
              <w:rPr>
                <w:rFonts w:ascii="Times New Roman" w:hAnsi="Times New Roman" w:cs="Times New Roman"/>
                <w:sz w:val="21"/>
                <w:szCs w:val="21"/>
                <w:lang w:eastAsia="en-US"/>
              </w:rPr>
              <w:t xml:space="preserve">тел.(4822) 32-17-79 факс (4822) 34-43-09 </w:t>
            </w:r>
          </w:p>
          <w:p w:rsidR="00C761FF" w:rsidRPr="00C761FF" w:rsidRDefault="00C761FF" w:rsidP="00C761FF">
            <w:pPr>
              <w:pStyle w:val="ConsPlusNonformat"/>
              <w:spacing w:line="240" w:lineRule="exact"/>
              <w:jc w:val="both"/>
              <w:rPr>
                <w:rFonts w:ascii="Times New Roman" w:hAnsi="Times New Roman"/>
                <w:sz w:val="21"/>
                <w:szCs w:val="21"/>
              </w:rPr>
            </w:pPr>
            <w:proofErr w:type="spellStart"/>
            <w:r w:rsidRPr="00C761FF">
              <w:rPr>
                <w:rFonts w:ascii="Times New Roman" w:hAnsi="Times New Roman" w:cs="Times New Roman"/>
                <w:sz w:val="21"/>
                <w:szCs w:val="21"/>
                <w:lang w:eastAsia="en-US"/>
              </w:rPr>
              <w:t>эл.почта</w:t>
            </w:r>
            <w:proofErr w:type="spellEnd"/>
            <w:r w:rsidRPr="00C761FF">
              <w:rPr>
                <w:rFonts w:ascii="Times New Roman" w:hAnsi="Times New Roman" w:cs="Times New Roman"/>
                <w:sz w:val="21"/>
                <w:szCs w:val="21"/>
                <w:lang w:eastAsia="en-US"/>
              </w:rPr>
              <w:t xml:space="preserve">: </w:t>
            </w:r>
            <w:hyperlink r:id="rId13" w:history="1">
              <w:r w:rsidRPr="006D5E3C">
                <w:rPr>
                  <w:rStyle w:val="a3"/>
                  <w:rFonts w:ascii="Times New Roman" w:hAnsi="Times New Roman"/>
                  <w:sz w:val="21"/>
                  <w:szCs w:val="21"/>
                  <w:lang w:val="en-US"/>
                </w:rPr>
                <w:t>info</w:t>
              </w:r>
              <w:r w:rsidRPr="006D5E3C">
                <w:rPr>
                  <w:rStyle w:val="a3"/>
                  <w:rFonts w:ascii="Times New Roman" w:hAnsi="Times New Roman"/>
                  <w:sz w:val="21"/>
                  <w:szCs w:val="21"/>
                </w:rPr>
                <w:t>@</w:t>
              </w:r>
              <w:proofErr w:type="spellStart"/>
              <w:r w:rsidRPr="006D5E3C">
                <w:rPr>
                  <w:rStyle w:val="a3"/>
                  <w:rFonts w:ascii="Times New Roman" w:hAnsi="Times New Roman"/>
                  <w:sz w:val="21"/>
                  <w:szCs w:val="21"/>
                  <w:lang w:val="en-US"/>
                </w:rPr>
                <w:t>tvgma</w:t>
              </w:r>
              <w:proofErr w:type="spellEnd"/>
              <w:r w:rsidRPr="006D5E3C">
                <w:rPr>
                  <w:rStyle w:val="a3"/>
                  <w:rFonts w:ascii="Times New Roman" w:hAnsi="Times New Roman"/>
                  <w:sz w:val="21"/>
                  <w:szCs w:val="21"/>
                </w:rPr>
                <w:t>.</w:t>
              </w:r>
              <w:proofErr w:type="spellStart"/>
              <w:r w:rsidRPr="006D5E3C">
                <w:rPr>
                  <w:rStyle w:val="a3"/>
                  <w:rFonts w:ascii="Times New Roman" w:hAnsi="Times New Roman"/>
                  <w:sz w:val="21"/>
                  <w:szCs w:val="21"/>
                  <w:lang w:val="en-US"/>
                </w:rPr>
                <w:t>ru</w:t>
              </w:r>
              <w:proofErr w:type="spellEnd"/>
            </w:hyperlink>
          </w:p>
          <w:p w:rsidR="00C761FF" w:rsidRDefault="00C761FF" w:rsidP="00C761FF">
            <w:pPr>
              <w:pStyle w:val="ConsPlusNonformat"/>
              <w:spacing w:line="240" w:lineRule="exact"/>
              <w:jc w:val="both"/>
              <w:rPr>
                <w:rFonts w:ascii="Times New Roman" w:hAnsi="Times New Roman" w:cs="Times New Roman"/>
                <w:sz w:val="21"/>
                <w:szCs w:val="21"/>
              </w:rPr>
            </w:pPr>
            <w:r w:rsidRPr="00C761FF">
              <w:rPr>
                <w:rFonts w:ascii="Times New Roman" w:hAnsi="Times New Roman" w:cs="Times New Roman"/>
                <w:sz w:val="21"/>
                <w:szCs w:val="21"/>
                <w:lang w:eastAsia="en-US"/>
              </w:rPr>
              <w:t xml:space="preserve">Реквизиты: </w:t>
            </w:r>
            <w:r w:rsidRPr="00C761FF">
              <w:rPr>
                <w:rFonts w:ascii="Times New Roman" w:hAnsi="Times New Roman" w:cs="Times New Roman"/>
                <w:sz w:val="21"/>
                <w:szCs w:val="21"/>
              </w:rPr>
              <w:t xml:space="preserve">ИНН 6905010888 / КПП 695001001 </w:t>
            </w:r>
          </w:p>
          <w:p w:rsidR="00C761FF" w:rsidRDefault="00C761FF" w:rsidP="00C761FF">
            <w:pPr>
              <w:pStyle w:val="ConsPlusNonformat"/>
              <w:spacing w:line="240" w:lineRule="exact"/>
              <w:jc w:val="both"/>
              <w:rPr>
                <w:rFonts w:ascii="Times New Roman" w:hAnsi="Times New Roman" w:cs="Times New Roman"/>
                <w:sz w:val="21"/>
                <w:szCs w:val="21"/>
              </w:rPr>
            </w:pPr>
            <w:r w:rsidRPr="00C761FF">
              <w:rPr>
                <w:rFonts w:ascii="Times New Roman" w:hAnsi="Times New Roman" w:cs="Times New Roman"/>
                <w:sz w:val="21"/>
                <w:szCs w:val="21"/>
              </w:rPr>
              <w:t>ОГРН 1026900571059</w:t>
            </w:r>
          </w:p>
          <w:p w:rsidR="00C761FF" w:rsidRDefault="00C761FF" w:rsidP="00C761FF">
            <w:pPr>
              <w:pStyle w:val="ConsPlusNonformat"/>
              <w:spacing w:line="240" w:lineRule="exact"/>
              <w:jc w:val="both"/>
              <w:rPr>
                <w:rFonts w:ascii="Times New Roman" w:hAnsi="Times New Roman" w:cs="Times New Roman"/>
                <w:sz w:val="21"/>
                <w:szCs w:val="21"/>
              </w:rPr>
            </w:pPr>
            <w:r w:rsidRPr="00C761FF">
              <w:rPr>
                <w:rFonts w:ascii="Times New Roman" w:hAnsi="Times New Roman" w:cs="Times New Roman"/>
                <w:sz w:val="21"/>
                <w:szCs w:val="21"/>
              </w:rPr>
              <w:t>Наименование банка: Отделение Тверь Банка России // УФК по Тверской области г. Тверь</w:t>
            </w:r>
          </w:p>
          <w:p w:rsidR="00C761FF" w:rsidRDefault="00C761FF" w:rsidP="00C761FF">
            <w:pPr>
              <w:pStyle w:val="ConsPlusNonformat"/>
              <w:spacing w:line="240" w:lineRule="exact"/>
              <w:jc w:val="both"/>
              <w:rPr>
                <w:rFonts w:ascii="Times New Roman" w:hAnsi="Times New Roman" w:cs="Times New Roman"/>
                <w:sz w:val="21"/>
                <w:szCs w:val="21"/>
              </w:rPr>
            </w:pPr>
            <w:r w:rsidRPr="00C761FF">
              <w:rPr>
                <w:rFonts w:ascii="Times New Roman" w:hAnsi="Times New Roman" w:cs="Times New Roman"/>
                <w:sz w:val="21"/>
                <w:szCs w:val="21"/>
              </w:rPr>
              <w:t>Банковский счёт 03214643000000013600</w:t>
            </w:r>
          </w:p>
          <w:p w:rsidR="00C761FF" w:rsidRDefault="00C761FF" w:rsidP="00C761FF">
            <w:pPr>
              <w:pStyle w:val="ConsPlusNonformat"/>
              <w:spacing w:line="240" w:lineRule="exact"/>
              <w:jc w:val="both"/>
              <w:rPr>
                <w:rFonts w:ascii="Times New Roman" w:hAnsi="Times New Roman" w:cs="Times New Roman"/>
                <w:sz w:val="21"/>
                <w:szCs w:val="21"/>
              </w:rPr>
            </w:pPr>
            <w:r w:rsidRPr="00C761FF">
              <w:rPr>
                <w:rFonts w:ascii="Times New Roman" w:hAnsi="Times New Roman" w:cs="Times New Roman"/>
                <w:sz w:val="21"/>
                <w:szCs w:val="21"/>
              </w:rPr>
              <w:t>Корреспондентский счёт 40102810545370000029</w:t>
            </w:r>
          </w:p>
          <w:p w:rsidR="00C761FF" w:rsidRDefault="00C761FF" w:rsidP="00C761FF">
            <w:pPr>
              <w:pStyle w:val="ConsPlusNonformat"/>
              <w:spacing w:line="240" w:lineRule="exact"/>
              <w:jc w:val="both"/>
              <w:rPr>
                <w:rFonts w:ascii="Times New Roman" w:hAnsi="Times New Roman" w:cs="Times New Roman"/>
                <w:sz w:val="21"/>
                <w:szCs w:val="21"/>
              </w:rPr>
            </w:pPr>
            <w:r w:rsidRPr="00C761FF">
              <w:rPr>
                <w:rFonts w:ascii="Times New Roman" w:hAnsi="Times New Roman" w:cs="Times New Roman"/>
                <w:sz w:val="21"/>
                <w:szCs w:val="21"/>
              </w:rPr>
              <w:t>БИК банка 012809106</w:t>
            </w:r>
          </w:p>
          <w:p w:rsidR="00C761FF" w:rsidRDefault="00C761FF" w:rsidP="00C761FF">
            <w:pPr>
              <w:pStyle w:val="ConsPlusNonformat"/>
              <w:spacing w:line="240" w:lineRule="exact"/>
              <w:jc w:val="both"/>
              <w:rPr>
                <w:rFonts w:ascii="Times New Roman" w:hAnsi="Times New Roman" w:cs="Times New Roman"/>
                <w:sz w:val="21"/>
                <w:szCs w:val="21"/>
              </w:rPr>
            </w:pPr>
            <w:r w:rsidRPr="00C761FF">
              <w:rPr>
                <w:rFonts w:ascii="Times New Roman" w:hAnsi="Times New Roman" w:cs="Times New Roman"/>
                <w:sz w:val="21"/>
                <w:szCs w:val="21"/>
              </w:rPr>
              <w:t xml:space="preserve">Получатель ФГБОУ ВО Тверской ГМУ Минздрава России </w:t>
            </w:r>
          </w:p>
          <w:p w:rsidR="00C761FF" w:rsidRDefault="00C761FF" w:rsidP="00C761FF">
            <w:pPr>
              <w:pStyle w:val="ConsPlusNonformat"/>
              <w:spacing w:line="240" w:lineRule="exact"/>
              <w:jc w:val="both"/>
              <w:rPr>
                <w:rFonts w:ascii="Times New Roman" w:hAnsi="Times New Roman" w:cs="Times New Roman"/>
                <w:sz w:val="21"/>
                <w:szCs w:val="21"/>
                <w:lang w:eastAsia="en-US"/>
              </w:rPr>
            </w:pPr>
            <w:r w:rsidRPr="00C761FF">
              <w:rPr>
                <w:rFonts w:ascii="Times New Roman" w:hAnsi="Times New Roman" w:cs="Times New Roman"/>
                <w:sz w:val="21"/>
                <w:szCs w:val="21"/>
              </w:rPr>
              <w:t>л/</w:t>
            </w:r>
            <w:proofErr w:type="spellStart"/>
            <w:r w:rsidRPr="00C761FF">
              <w:rPr>
                <w:rFonts w:ascii="Times New Roman" w:hAnsi="Times New Roman" w:cs="Times New Roman"/>
                <w:sz w:val="21"/>
                <w:szCs w:val="21"/>
              </w:rPr>
              <w:t>сч</w:t>
            </w:r>
            <w:proofErr w:type="spellEnd"/>
            <w:r w:rsidRPr="00C761FF">
              <w:rPr>
                <w:rFonts w:ascii="Times New Roman" w:hAnsi="Times New Roman" w:cs="Times New Roman"/>
                <w:sz w:val="21"/>
                <w:szCs w:val="21"/>
              </w:rPr>
              <w:t>. 20366Х12820</w:t>
            </w:r>
            <w:r w:rsidRPr="00C761FF">
              <w:rPr>
                <w:rFonts w:ascii="Times New Roman" w:hAnsi="Times New Roman" w:cs="Times New Roman"/>
                <w:sz w:val="21"/>
                <w:szCs w:val="21"/>
                <w:lang w:eastAsia="en-US"/>
              </w:rPr>
              <w:t xml:space="preserve"> </w:t>
            </w:r>
          </w:p>
          <w:p w:rsidR="00C761FF" w:rsidRDefault="00C761FF" w:rsidP="00C761FF">
            <w:pPr>
              <w:pStyle w:val="ConsPlusNonformat"/>
              <w:spacing w:line="240" w:lineRule="exact"/>
              <w:jc w:val="both"/>
              <w:rPr>
                <w:rFonts w:ascii="Times New Roman" w:hAnsi="Times New Roman" w:cs="Times New Roman"/>
                <w:sz w:val="21"/>
                <w:szCs w:val="21"/>
                <w:lang w:eastAsia="en-US"/>
              </w:rPr>
            </w:pPr>
            <w:r w:rsidRPr="00C761FF">
              <w:rPr>
                <w:rFonts w:ascii="Times New Roman" w:hAnsi="Times New Roman" w:cs="Times New Roman"/>
                <w:sz w:val="21"/>
                <w:szCs w:val="21"/>
                <w:lang w:eastAsia="en-US"/>
              </w:rPr>
              <w:t xml:space="preserve">Код дохода: 00000000000000000130 </w:t>
            </w:r>
          </w:p>
          <w:p w:rsidR="00C761FF" w:rsidRPr="00C761FF" w:rsidRDefault="00C761FF" w:rsidP="00C761FF">
            <w:pPr>
              <w:pStyle w:val="ConsPlusNonformat"/>
              <w:spacing w:line="240" w:lineRule="exact"/>
              <w:jc w:val="both"/>
              <w:rPr>
                <w:rFonts w:ascii="Times New Roman" w:hAnsi="Times New Roman" w:cs="Times New Roman"/>
                <w:b/>
                <w:sz w:val="21"/>
                <w:szCs w:val="21"/>
              </w:rPr>
            </w:pPr>
            <w:r w:rsidRPr="00C761FF">
              <w:rPr>
                <w:rFonts w:ascii="Times New Roman" w:hAnsi="Times New Roman" w:cs="Times New Roman"/>
                <w:sz w:val="21"/>
                <w:szCs w:val="21"/>
                <w:lang w:eastAsia="en-US"/>
              </w:rPr>
              <w:t xml:space="preserve">ОКТМО </w:t>
            </w:r>
            <w:proofErr w:type="gramStart"/>
            <w:r w:rsidRPr="00C761FF">
              <w:rPr>
                <w:rFonts w:ascii="Times New Roman" w:hAnsi="Times New Roman" w:cs="Times New Roman"/>
                <w:sz w:val="21"/>
                <w:szCs w:val="21"/>
                <w:lang w:eastAsia="en-US"/>
              </w:rPr>
              <w:t>28701000  ОКПО</w:t>
            </w:r>
            <w:proofErr w:type="gramEnd"/>
            <w:r w:rsidRPr="00C761FF">
              <w:rPr>
                <w:rFonts w:ascii="Times New Roman" w:hAnsi="Times New Roman" w:cs="Times New Roman"/>
                <w:sz w:val="21"/>
                <w:szCs w:val="21"/>
                <w:lang w:eastAsia="en-US"/>
              </w:rPr>
              <w:t>-01964591 ОКВЭД-85.22; 41.20; 56.29; 68.32: 85.23; 85.41.9; 86.21</w:t>
            </w:r>
          </w:p>
          <w:p w:rsidR="00C761FF" w:rsidRDefault="00C761FF" w:rsidP="009F7E60">
            <w:pPr>
              <w:spacing w:line="240" w:lineRule="exact"/>
              <w:jc w:val="both"/>
              <w:rPr>
                <w:rFonts w:ascii="Times New Roman" w:hAnsi="Times New Roman"/>
                <w:sz w:val="21"/>
                <w:szCs w:val="21"/>
              </w:rPr>
            </w:pPr>
            <w:r w:rsidRPr="00C761FF">
              <w:rPr>
                <w:rFonts w:ascii="Times New Roman" w:hAnsi="Times New Roman"/>
                <w:sz w:val="21"/>
                <w:szCs w:val="21"/>
              </w:rPr>
              <w:t xml:space="preserve">ОКАТО-28401378000 </w:t>
            </w:r>
          </w:p>
          <w:p w:rsidR="00C761FF" w:rsidRDefault="00C761FF" w:rsidP="009F7E60">
            <w:pPr>
              <w:spacing w:line="240" w:lineRule="exact"/>
              <w:jc w:val="both"/>
              <w:rPr>
                <w:rFonts w:ascii="Times New Roman" w:hAnsi="Times New Roman"/>
                <w:sz w:val="21"/>
                <w:szCs w:val="21"/>
              </w:rPr>
            </w:pPr>
          </w:p>
          <w:p w:rsidR="00C761FF" w:rsidRDefault="00C761FF" w:rsidP="009F7E60">
            <w:pPr>
              <w:spacing w:line="240" w:lineRule="exact"/>
              <w:jc w:val="both"/>
              <w:rPr>
                <w:rFonts w:ascii="Times New Roman" w:hAnsi="Times New Roman"/>
                <w:sz w:val="21"/>
                <w:szCs w:val="21"/>
              </w:rPr>
            </w:pPr>
            <w:r>
              <w:rPr>
                <w:rFonts w:ascii="Times New Roman" w:hAnsi="Times New Roman"/>
                <w:sz w:val="21"/>
                <w:szCs w:val="21"/>
              </w:rPr>
              <w:t>Проректор по учебной и воспитательной работе</w:t>
            </w:r>
          </w:p>
          <w:p w:rsidR="00C761FF" w:rsidRPr="00C761FF" w:rsidRDefault="00C761FF" w:rsidP="009F7E60">
            <w:pPr>
              <w:spacing w:line="240" w:lineRule="exact"/>
              <w:jc w:val="both"/>
              <w:rPr>
                <w:rFonts w:ascii="Times New Roman" w:hAnsi="Times New Roman"/>
                <w:sz w:val="21"/>
                <w:szCs w:val="21"/>
              </w:rPr>
            </w:pPr>
            <w:r>
              <w:rPr>
                <w:rFonts w:ascii="Times New Roman" w:hAnsi="Times New Roman"/>
                <w:sz w:val="21"/>
                <w:szCs w:val="21"/>
              </w:rPr>
              <w:t>_____________________________________</w:t>
            </w:r>
            <w:proofErr w:type="spellStart"/>
            <w:r>
              <w:rPr>
                <w:rFonts w:ascii="Times New Roman" w:hAnsi="Times New Roman"/>
                <w:sz w:val="21"/>
                <w:szCs w:val="21"/>
              </w:rPr>
              <w:t>Л.А.Мурашова</w:t>
            </w:r>
            <w:proofErr w:type="spellEnd"/>
          </w:p>
          <w:p w:rsidR="00C761FF" w:rsidRPr="00C761FF" w:rsidRDefault="00C761FF" w:rsidP="009F7E60">
            <w:pPr>
              <w:spacing w:line="240" w:lineRule="atLeast"/>
              <w:jc w:val="both"/>
              <w:rPr>
                <w:rFonts w:ascii="Times New Roman" w:hAnsi="Times New Roman"/>
                <w:sz w:val="21"/>
                <w:szCs w:val="21"/>
              </w:rPr>
            </w:pPr>
          </w:p>
        </w:tc>
        <w:tc>
          <w:tcPr>
            <w:tcW w:w="5526" w:type="dxa"/>
            <w:tcMar>
              <w:top w:w="15" w:type="dxa"/>
              <w:left w:w="15" w:type="dxa"/>
              <w:bottom w:w="15" w:type="dxa"/>
              <w:right w:w="15" w:type="dxa"/>
            </w:tcMar>
          </w:tcPr>
          <w:p w:rsidR="00C761FF" w:rsidRDefault="00C761FF" w:rsidP="009F7E60">
            <w:pPr>
              <w:spacing w:line="240" w:lineRule="atLeast"/>
              <w:jc w:val="both"/>
              <w:rPr>
                <w:rFonts w:ascii="Times New Roman" w:hAnsi="Times New Roman"/>
                <w:iCs/>
                <w:sz w:val="21"/>
                <w:szCs w:val="21"/>
              </w:rPr>
            </w:pPr>
            <w:r w:rsidRPr="00C761FF">
              <w:rPr>
                <w:rFonts w:ascii="Times New Roman" w:hAnsi="Times New Roman"/>
                <w:iCs/>
                <w:sz w:val="21"/>
                <w:szCs w:val="21"/>
              </w:rPr>
              <w:t>Фамилия</w:t>
            </w:r>
          </w:p>
          <w:p w:rsidR="00C761FF" w:rsidRDefault="00C761FF" w:rsidP="009F7E60">
            <w:pPr>
              <w:spacing w:line="240" w:lineRule="atLeast"/>
              <w:jc w:val="both"/>
              <w:rPr>
                <w:rFonts w:ascii="Times New Roman" w:hAnsi="Times New Roman"/>
                <w:iCs/>
                <w:sz w:val="21"/>
                <w:szCs w:val="21"/>
              </w:rPr>
            </w:pPr>
            <w:r w:rsidRPr="00C761FF">
              <w:rPr>
                <w:rFonts w:ascii="Times New Roman" w:hAnsi="Times New Roman"/>
                <w:iCs/>
                <w:sz w:val="21"/>
                <w:szCs w:val="21"/>
              </w:rPr>
              <w:t>Имя</w:t>
            </w:r>
          </w:p>
          <w:p w:rsidR="00C761FF" w:rsidRPr="00C761FF" w:rsidRDefault="00C761FF" w:rsidP="009F7E60">
            <w:pPr>
              <w:spacing w:line="240" w:lineRule="atLeast"/>
              <w:jc w:val="both"/>
              <w:rPr>
                <w:rFonts w:ascii="Times New Roman" w:hAnsi="Times New Roman"/>
                <w:iCs/>
                <w:sz w:val="21"/>
                <w:szCs w:val="21"/>
              </w:rPr>
            </w:pPr>
            <w:r w:rsidRPr="00C761FF">
              <w:rPr>
                <w:rFonts w:ascii="Times New Roman" w:hAnsi="Times New Roman"/>
                <w:iCs/>
                <w:sz w:val="21"/>
                <w:szCs w:val="21"/>
              </w:rPr>
              <w:t xml:space="preserve">Отчество </w:t>
            </w:r>
          </w:p>
          <w:p w:rsidR="00C761FF" w:rsidRPr="00C761FF" w:rsidRDefault="00C761FF" w:rsidP="009F7E60">
            <w:pPr>
              <w:spacing w:line="240" w:lineRule="atLeast"/>
              <w:jc w:val="both"/>
              <w:rPr>
                <w:rFonts w:ascii="Times New Roman" w:hAnsi="Times New Roman"/>
                <w:iCs/>
                <w:sz w:val="21"/>
                <w:szCs w:val="21"/>
              </w:rPr>
            </w:pPr>
            <w:r w:rsidRPr="00C761FF">
              <w:rPr>
                <w:rFonts w:ascii="Times New Roman" w:hAnsi="Times New Roman"/>
                <w:iCs/>
                <w:sz w:val="21"/>
                <w:szCs w:val="21"/>
              </w:rPr>
              <w:t xml:space="preserve">Дата рождения </w:t>
            </w:r>
          </w:p>
          <w:p w:rsidR="00C761FF" w:rsidRPr="00C761FF" w:rsidRDefault="00C761FF" w:rsidP="009F7E60">
            <w:pPr>
              <w:spacing w:line="240" w:lineRule="atLeast"/>
              <w:jc w:val="both"/>
              <w:rPr>
                <w:rFonts w:ascii="Times New Roman" w:hAnsi="Times New Roman"/>
                <w:sz w:val="21"/>
                <w:szCs w:val="21"/>
              </w:rPr>
            </w:pPr>
            <w:r w:rsidRPr="00C761FF">
              <w:rPr>
                <w:rFonts w:ascii="Times New Roman" w:hAnsi="Times New Roman"/>
                <w:iCs/>
                <w:sz w:val="21"/>
                <w:szCs w:val="21"/>
              </w:rPr>
              <w:t>Адрес:</w:t>
            </w:r>
          </w:p>
          <w:p w:rsidR="00C761FF" w:rsidRPr="00C761FF" w:rsidRDefault="00C761FF" w:rsidP="009F7E60">
            <w:pPr>
              <w:spacing w:line="240" w:lineRule="atLeast"/>
              <w:jc w:val="both"/>
              <w:rPr>
                <w:rFonts w:ascii="Times New Roman" w:hAnsi="Times New Roman"/>
                <w:sz w:val="21"/>
                <w:szCs w:val="21"/>
              </w:rPr>
            </w:pPr>
            <w:r w:rsidRPr="00C761FF">
              <w:rPr>
                <w:rFonts w:ascii="Times New Roman" w:hAnsi="Times New Roman"/>
                <w:iCs/>
                <w:sz w:val="21"/>
                <w:szCs w:val="21"/>
              </w:rPr>
              <w:t xml:space="preserve">улица </w:t>
            </w:r>
          </w:p>
          <w:p w:rsidR="00C761FF" w:rsidRPr="00C761FF" w:rsidRDefault="00C761FF" w:rsidP="009F7E60">
            <w:pPr>
              <w:spacing w:line="240" w:lineRule="atLeast"/>
              <w:jc w:val="both"/>
              <w:rPr>
                <w:rFonts w:ascii="Times New Roman" w:hAnsi="Times New Roman"/>
                <w:sz w:val="21"/>
                <w:szCs w:val="21"/>
              </w:rPr>
            </w:pPr>
            <w:r w:rsidRPr="00C761FF">
              <w:rPr>
                <w:rFonts w:ascii="Times New Roman" w:hAnsi="Times New Roman"/>
                <w:iCs/>
                <w:sz w:val="21"/>
                <w:szCs w:val="21"/>
              </w:rPr>
              <w:t xml:space="preserve">дом               квартира </w:t>
            </w:r>
          </w:p>
          <w:p w:rsidR="00C761FF" w:rsidRPr="00C761FF" w:rsidRDefault="00C761FF" w:rsidP="009F7E60">
            <w:pPr>
              <w:spacing w:line="240" w:lineRule="atLeast"/>
              <w:jc w:val="both"/>
              <w:rPr>
                <w:rFonts w:ascii="Times New Roman" w:hAnsi="Times New Roman"/>
                <w:sz w:val="21"/>
                <w:szCs w:val="21"/>
              </w:rPr>
            </w:pPr>
            <w:r w:rsidRPr="00C761FF">
              <w:rPr>
                <w:rFonts w:ascii="Times New Roman" w:hAnsi="Times New Roman"/>
                <w:iCs/>
                <w:sz w:val="21"/>
                <w:szCs w:val="21"/>
              </w:rPr>
              <w:t xml:space="preserve">город </w:t>
            </w:r>
          </w:p>
          <w:p w:rsidR="00C761FF" w:rsidRPr="00C761FF" w:rsidRDefault="00C761FF" w:rsidP="009F7E60">
            <w:pPr>
              <w:spacing w:line="240" w:lineRule="atLeast"/>
              <w:jc w:val="both"/>
              <w:rPr>
                <w:rFonts w:ascii="Times New Roman" w:hAnsi="Times New Roman"/>
                <w:sz w:val="21"/>
                <w:szCs w:val="21"/>
              </w:rPr>
            </w:pPr>
            <w:r w:rsidRPr="00C761FF">
              <w:rPr>
                <w:rFonts w:ascii="Times New Roman" w:hAnsi="Times New Roman"/>
                <w:iCs/>
                <w:sz w:val="21"/>
                <w:szCs w:val="21"/>
              </w:rPr>
              <w:t xml:space="preserve">область </w:t>
            </w:r>
          </w:p>
          <w:p w:rsidR="00C761FF" w:rsidRPr="00C761FF" w:rsidRDefault="00C761FF" w:rsidP="009F7E60">
            <w:pPr>
              <w:spacing w:line="240" w:lineRule="atLeast"/>
              <w:jc w:val="both"/>
              <w:rPr>
                <w:rFonts w:ascii="Times New Roman" w:hAnsi="Times New Roman"/>
                <w:iCs/>
                <w:sz w:val="21"/>
                <w:szCs w:val="21"/>
              </w:rPr>
            </w:pPr>
            <w:r w:rsidRPr="00C761FF">
              <w:rPr>
                <w:rFonts w:ascii="Times New Roman" w:hAnsi="Times New Roman"/>
                <w:iCs/>
                <w:sz w:val="21"/>
                <w:szCs w:val="21"/>
              </w:rPr>
              <w:t>телефон</w:t>
            </w:r>
          </w:p>
          <w:p w:rsidR="00C761FF" w:rsidRPr="00C761FF" w:rsidRDefault="00C761FF" w:rsidP="009F7E60">
            <w:pPr>
              <w:spacing w:line="240" w:lineRule="atLeast"/>
              <w:jc w:val="both"/>
              <w:rPr>
                <w:rFonts w:ascii="Times New Roman" w:hAnsi="Times New Roman"/>
                <w:iCs/>
                <w:sz w:val="21"/>
                <w:szCs w:val="21"/>
              </w:rPr>
            </w:pPr>
            <w:r w:rsidRPr="00C761FF">
              <w:rPr>
                <w:rFonts w:ascii="Times New Roman" w:hAnsi="Times New Roman"/>
                <w:iCs/>
                <w:sz w:val="21"/>
                <w:szCs w:val="21"/>
              </w:rPr>
              <w:t xml:space="preserve">Паспорт:         </w:t>
            </w:r>
          </w:p>
          <w:p w:rsidR="00C761FF" w:rsidRPr="00C761FF" w:rsidRDefault="00C761FF" w:rsidP="009F7E60">
            <w:pPr>
              <w:spacing w:line="240" w:lineRule="atLeast"/>
              <w:jc w:val="both"/>
              <w:rPr>
                <w:rFonts w:ascii="Times New Roman" w:hAnsi="Times New Roman"/>
                <w:sz w:val="21"/>
                <w:szCs w:val="21"/>
              </w:rPr>
            </w:pPr>
            <w:r w:rsidRPr="00C761FF">
              <w:rPr>
                <w:rFonts w:ascii="Times New Roman" w:hAnsi="Times New Roman"/>
                <w:iCs/>
                <w:sz w:val="21"/>
                <w:szCs w:val="21"/>
              </w:rPr>
              <w:t xml:space="preserve">выдан: кем </w:t>
            </w:r>
          </w:p>
          <w:p w:rsidR="00C761FF" w:rsidRDefault="00C761FF" w:rsidP="009F7E60">
            <w:pPr>
              <w:spacing w:line="240" w:lineRule="atLeast"/>
              <w:jc w:val="both"/>
              <w:rPr>
                <w:rFonts w:ascii="Times New Roman" w:hAnsi="Times New Roman"/>
                <w:iCs/>
                <w:sz w:val="21"/>
                <w:szCs w:val="21"/>
              </w:rPr>
            </w:pPr>
            <w:r w:rsidRPr="00C761FF">
              <w:rPr>
                <w:rFonts w:ascii="Times New Roman" w:hAnsi="Times New Roman"/>
                <w:iCs/>
                <w:sz w:val="21"/>
                <w:szCs w:val="21"/>
              </w:rPr>
              <w:t>когда</w:t>
            </w:r>
          </w:p>
          <w:p w:rsidR="00C761FF" w:rsidRDefault="00C761FF" w:rsidP="009F7E60">
            <w:pPr>
              <w:spacing w:line="240" w:lineRule="atLeast"/>
              <w:jc w:val="both"/>
              <w:rPr>
                <w:rFonts w:ascii="Times New Roman" w:hAnsi="Times New Roman"/>
                <w:iCs/>
                <w:sz w:val="21"/>
                <w:szCs w:val="21"/>
              </w:rPr>
            </w:pPr>
          </w:p>
          <w:p w:rsidR="00C761FF" w:rsidRPr="00C761FF" w:rsidRDefault="00C761FF" w:rsidP="009F7E60">
            <w:pPr>
              <w:spacing w:line="240" w:lineRule="atLeast"/>
              <w:jc w:val="both"/>
              <w:rPr>
                <w:rFonts w:ascii="Times New Roman" w:hAnsi="Times New Roman"/>
                <w:sz w:val="21"/>
                <w:szCs w:val="21"/>
              </w:rPr>
            </w:pPr>
            <w:r>
              <w:rPr>
                <w:rFonts w:ascii="Times New Roman" w:hAnsi="Times New Roman"/>
                <w:iCs/>
                <w:sz w:val="21"/>
                <w:szCs w:val="21"/>
              </w:rPr>
              <w:t>_______________________/________________</w:t>
            </w:r>
            <w:bookmarkStart w:id="6" w:name="_GoBack"/>
            <w:bookmarkEnd w:id="6"/>
          </w:p>
          <w:p w:rsidR="00C761FF" w:rsidRPr="00C761FF" w:rsidRDefault="00C761FF" w:rsidP="009F7E60">
            <w:pPr>
              <w:spacing w:line="240" w:lineRule="atLeast"/>
              <w:jc w:val="both"/>
              <w:rPr>
                <w:rFonts w:ascii="Times New Roman" w:hAnsi="Times New Roman"/>
                <w:sz w:val="21"/>
                <w:szCs w:val="21"/>
              </w:rPr>
            </w:pPr>
          </w:p>
        </w:tc>
      </w:tr>
    </w:tbl>
    <w:p w:rsidR="00C761FF" w:rsidRDefault="00C761FF" w:rsidP="00C761FF">
      <w:pPr>
        <w:rPr>
          <w:sz w:val="21"/>
          <w:szCs w:val="21"/>
        </w:rPr>
      </w:pPr>
    </w:p>
    <w:p w:rsidR="00C761FF" w:rsidRDefault="00C761FF" w:rsidP="00C761FF"/>
    <w:p w:rsidR="00C761FF" w:rsidRDefault="00C761FF" w:rsidP="00C761FF"/>
    <w:p w:rsidR="00D03E85" w:rsidRDefault="00D03E85"/>
    <w:sectPr w:rsidR="00D03E85" w:rsidSect="00410A53">
      <w:pgSz w:w="11906" w:h="16838"/>
      <w:pgMar w:top="510" w:right="680" w:bottom="624" w:left="107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FF"/>
    <w:rsid w:val="00C761FF"/>
    <w:rsid w:val="00D0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0DAC9F-1076-444C-9DBC-C3F453F2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1F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761FF"/>
    <w:rPr>
      <w:color w:val="0000FF"/>
      <w:u w:val="single"/>
    </w:rPr>
  </w:style>
  <w:style w:type="paragraph" w:customStyle="1" w:styleId="ConsPlusNonformat">
    <w:name w:val="ConsPlusNonformat"/>
    <w:uiPriority w:val="99"/>
    <w:rsid w:val="00C76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D66146C8B80478F0CBE8B57BD9F9150A970225AE80B35DF8CAE70E0oCH6H" TargetMode="External"/><Relationship Id="rId13" Type="http://schemas.openxmlformats.org/officeDocument/2006/relationships/hyperlink" Target="mailto:info@tvgma.ru" TargetMode="External"/><Relationship Id="rId3" Type="http://schemas.openxmlformats.org/officeDocument/2006/relationships/webSettings" Target="webSettings.xml"/><Relationship Id="rId7" Type="http://schemas.openxmlformats.org/officeDocument/2006/relationships/hyperlink" Target="consultantplus://offline/ref=509D66146C8B80478F0CBE8B57BD9F9150AA70225CE80B35DF8CAE70E0oCH6H" TargetMode="External"/><Relationship Id="rId12" Type="http://schemas.openxmlformats.org/officeDocument/2006/relationships/hyperlink" Target="consultantplus://offline/ref=509D66146C8B80478F0CBE8B57BD9F9150A970225AE80B35DF8CAE70E0C6C7A91B1BC5DCCF60A115o0H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4;&#1086;&#1075;&#1086;&#1074;&#1086;&#1088;\&#1055;&#1077;&#1088;&#1074;&#1099;&#1081;%20&#1083;&#1080;&#1089;&#1090;%20&#1092;&#1080;&#1085;.doc" TargetMode="External"/><Relationship Id="rId11" Type="http://schemas.openxmlformats.org/officeDocument/2006/relationships/hyperlink" Target="file:///F:\&#1044;&#1086;&#1075;&#1086;&#1074;&#1086;&#1088;\&#1055;&#1077;&#1088;&#1074;&#1099;&#1081;%20&#1083;&#1080;&#1089;&#1090;%20&#1092;&#1080;&#1085;.doc" TargetMode="External"/><Relationship Id="rId5" Type="http://schemas.openxmlformats.org/officeDocument/2006/relationships/hyperlink" Target="consultantplus://offline/ref=509D66146C8B80478F0CBE8B57BD9F9150A970225AE80B35DF8CAE70E0C6C7A91B1BC5DCCF60A01Bo0HEH" TargetMode="External"/><Relationship Id="rId15" Type="http://schemas.openxmlformats.org/officeDocument/2006/relationships/theme" Target="theme/theme1.xml"/><Relationship Id="rId10" Type="http://schemas.openxmlformats.org/officeDocument/2006/relationships/hyperlink" Target="file:///F:\&#1044;&#1086;&#1075;&#1086;&#1074;&#1086;&#1088;\&#1055;&#1077;&#1088;&#1074;&#1099;&#1081;%20&#1083;&#1080;&#1089;&#1090;%20&#1092;&#1080;&#1085;.doc" TargetMode="External"/><Relationship Id="rId4" Type="http://schemas.openxmlformats.org/officeDocument/2006/relationships/hyperlink" Target="file:///F:\&#1044;&#1086;&#1075;&#1086;&#1074;&#1086;&#1088;\&#1055;&#1077;&#1088;&#1074;&#1099;&#1081;%20&#1083;&#1080;&#1089;&#1090;%20&#1092;&#1080;&#1085;.doc" TargetMode="External"/><Relationship Id="rId9" Type="http://schemas.openxmlformats.org/officeDocument/2006/relationships/hyperlink" Target="file:///F:\&#1044;&#1086;&#1075;&#1086;&#1074;&#1086;&#1088;\&#1055;&#1077;&#1088;&#1074;&#1099;&#1081;%20&#1083;&#1080;&#1089;&#1090;%20&#1092;&#1080;&#108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Комарова</dc:creator>
  <cp:keywords/>
  <dc:description/>
  <cp:lastModifiedBy>Елена В. Комарова</cp:lastModifiedBy>
  <cp:revision>1</cp:revision>
  <dcterms:created xsi:type="dcterms:W3CDTF">2022-04-11T11:46:00Z</dcterms:created>
  <dcterms:modified xsi:type="dcterms:W3CDTF">2022-04-11T11:57:00Z</dcterms:modified>
</cp:coreProperties>
</file>