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77" w:rsidRPr="00937CD7" w:rsidRDefault="00F54577" w:rsidP="00F54577">
      <w:pPr>
        <w:shd w:val="clear" w:color="auto" w:fill="FFFFFF"/>
        <w:jc w:val="center"/>
        <w:rPr>
          <w:spacing w:val="-4"/>
          <w:sz w:val="28"/>
          <w:szCs w:val="28"/>
        </w:rPr>
      </w:pPr>
      <w:r w:rsidRPr="00937CD7">
        <w:rPr>
          <w:sz w:val="28"/>
          <w:szCs w:val="28"/>
        </w:rPr>
        <w:t xml:space="preserve">Аннотация рабочей программы </w:t>
      </w:r>
      <w:r w:rsidRPr="00937CD7">
        <w:rPr>
          <w:spacing w:val="-4"/>
          <w:sz w:val="28"/>
          <w:szCs w:val="28"/>
        </w:rPr>
        <w:t>дисциплины</w:t>
      </w:r>
    </w:p>
    <w:p w:rsidR="00F54577" w:rsidRDefault="00F54577" w:rsidP="00F54577">
      <w:pPr>
        <w:shd w:val="clear" w:color="auto" w:fill="FFFFFF"/>
        <w:ind w:firstLine="720"/>
        <w:jc w:val="center"/>
        <w:rPr>
          <w:spacing w:val="-4"/>
        </w:rPr>
      </w:pPr>
    </w:p>
    <w:p w:rsidR="003D23AE" w:rsidRPr="003D23AE" w:rsidRDefault="003D23AE" w:rsidP="003D23AE">
      <w:pPr>
        <w:pStyle w:val="4"/>
        <w:rPr>
          <w:caps/>
          <w:noProof/>
          <w:spacing w:val="0"/>
          <w:sz w:val="24"/>
          <w:szCs w:val="24"/>
        </w:rPr>
      </w:pPr>
      <w:r w:rsidRPr="003D23AE">
        <w:rPr>
          <w:caps/>
          <w:noProof/>
          <w:spacing w:val="0"/>
          <w:sz w:val="24"/>
          <w:szCs w:val="24"/>
        </w:rPr>
        <w:t>МЕЖДУНАРОДНОЕ ПРАВО И ПРАВА ЧЕЛОВЕКА В СФЕРЕ ОБЩЕСТВЕННОГО ЗДРАВООХРАНЕНИЯ</w:t>
      </w:r>
    </w:p>
    <w:p w:rsidR="00B31E5A" w:rsidRDefault="003D23AE" w:rsidP="003D23AE">
      <w:pPr>
        <w:pStyle w:val="4"/>
        <w:ind w:firstLine="0"/>
        <w:rPr>
          <w:caps/>
          <w:noProof/>
          <w:spacing w:val="0"/>
          <w:sz w:val="24"/>
          <w:szCs w:val="24"/>
        </w:rPr>
      </w:pPr>
      <w:r w:rsidRPr="003D23AE">
        <w:rPr>
          <w:caps/>
          <w:noProof/>
          <w:spacing w:val="0"/>
          <w:sz w:val="24"/>
          <w:szCs w:val="24"/>
        </w:rPr>
        <w:t>Б.1.В.04</w:t>
      </w:r>
    </w:p>
    <w:p w:rsidR="00B31E5A" w:rsidRDefault="00B31E5A" w:rsidP="00B31E5A">
      <w:pPr>
        <w:pStyle w:val="4"/>
        <w:ind w:firstLine="0"/>
        <w:rPr>
          <w:caps/>
          <w:noProof/>
          <w:spacing w:val="0"/>
          <w:sz w:val="24"/>
          <w:szCs w:val="24"/>
        </w:rPr>
      </w:pPr>
    </w:p>
    <w:p w:rsidR="00F54577" w:rsidRPr="000D51C9" w:rsidRDefault="00F54577" w:rsidP="00B31E5A">
      <w:pPr>
        <w:pStyle w:val="4"/>
        <w:ind w:firstLine="0"/>
        <w:rPr>
          <w:b w:val="0"/>
          <w:bCs/>
          <w:sz w:val="24"/>
          <w:szCs w:val="24"/>
        </w:rPr>
      </w:pPr>
      <w:r w:rsidRPr="000D51C9">
        <w:rPr>
          <w:b w:val="0"/>
          <w:bCs/>
          <w:sz w:val="24"/>
          <w:szCs w:val="24"/>
        </w:rPr>
        <w:t xml:space="preserve">для студентов </w:t>
      </w:r>
      <w:r w:rsidR="00B31E5A">
        <w:rPr>
          <w:b w:val="0"/>
          <w:bCs/>
          <w:sz w:val="24"/>
          <w:szCs w:val="24"/>
        </w:rPr>
        <w:t>2</w:t>
      </w:r>
      <w:r w:rsidRPr="000D51C9">
        <w:rPr>
          <w:b w:val="0"/>
          <w:bCs/>
          <w:sz w:val="24"/>
          <w:szCs w:val="24"/>
        </w:rPr>
        <w:t xml:space="preserve"> курса,</w:t>
      </w:r>
    </w:p>
    <w:p w:rsidR="00F54577" w:rsidRPr="000D51C9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направление подготовки</w:t>
      </w:r>
      <w:r>
        <w:rPr>
          <w:bCs/>
          <w:spacing w:val="-6"/>
        </w:rPr>
        <w:t xml:space="preserve"> </w:t>
      </w:r>
      <w:r w:rsidRPr="00C021E2">
        <w:rPr>
          <w:bCs/>
          <w:spacing w:val="-6"/>
        </w:rPr>
        <w:t>32.04.01 «Общественное здравоохранение»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Квалификация: Магистр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форма обучения</w:t>
      </w:r>
    </w:p>
    <w:p w:rsidR="00F54577" w:rsidRDefault="00F54577" w:rsidP="00F54577">
      <w:pPr>
        <w:shd w:val="clear" w:color="auto" w:fill="FFFFFF"/>
        <w:jc w:val="center"/>
        <w:rPr>
          <w:b/>
        </w:rPr>
      </w:pPr>
      <w:r w:rsidRPr="00C021E2">
        <w:rPr>
          <w:bCs/>
          <w:spacing w:val="-6"/>
        </w:rPr>
        <w:t>очная</w:t>
      </w: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0D51C9">
        <w:rPr>
          <w:b/>
          <w:bCs/>
          <w:spacing w:val="-4"/>
        </w:rPr>
        <w:t>Пояснительная записка</w:t>
      </w:r>
    </w:p>
    <w:p w:rsidR="001A069F" w:rsidRDefault="001A069F" w:rsidP="00EC1661">
      <w:pPr>
        <w:shd w:val="clear" w:color="auto" w:fill="FFFFFF"/>
        <w:ind w:firstLine="720"/>
        <w:jc w:val="both"/>
      </w:pPr>
    </w:p>
    <w:p w:rsidR="00904934" w:rsidRPr="003D23AE" w:rsidRDefault="003D23AE" w:rsidP="00EC166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3D23AE">
        <w:t xml:space="preserve">Рабочая программа дисциплины «Международное право и права человека в сфере общественного здравоохранения» составлена, оформлена и структурирована в соответствии с требованиями ФГОС ВО по направлению подготовки 32.04.01 Общественное здравоохранение, утвержденному приказом Министерства образования и науки Российской Федерации от 31 мая 2017 г. № 485, приказа Министерства образования и науки Российской Федерации от 05 апреля 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</w:t>
      </w:r>
      <w:r w:rsidRPr="003D23AE">
        <w:rPr>
          <w:color w:val="000000"/>
        </w:rPr>
        <w:t>с учетом профессионального стандарта «Специалист в области организации здравоохранения и общественного здоровья», а также основной профессиональной образовательной программы магистратуры по направлению подготовки 32.04.01 Общественное здравоохранение</w:t>
      </w:r>
    </w:p>
    <w:p w:rsidR="003D23AE" w:rsidRDefault="003D23AE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3326E" w:rsidRDefault="00F3326E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  <w:r w:rsidRPr="00686A85">
        <w:rPr>
          <w:b/>
          <w:bCs/>
          <w:spacing w:val="-6"/>
        </w:rPr>
        <w:t xml:space="preserve">Планируемые результаты </w:t>
      </w:r>
      <w:r w:rsidR="006E3964" w:rsidRPr="00686A85">
        <w:rPr>
          <w:b/>
          <w:bCs/>
          <w:spacing w:val="-6"/>
        </w:rPr>
        <w:t>обучения по дисциплине</w:t>
      </w:r>
    </w:p>
    <w:p w:rsidR="004F60CC" w:rsidRDefault="004F60CC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6706"/>
      </w:tblGrid>
      <w:tr w:rsidR="003D23AE" w:rsidRPr="003D23AE" w:rsidTr="00AE0324">
        <w:trPr>
          <w:trHeight w:val="20"/>
        </w:trPr>
        <w:tc>
          <w:tcPr>
            <w:tcW w:w="3094" w:type="dxa"/>
            <w:vAlign w:val="center"/>
          </w:tcPr>
          <w:p w:rsidR="003D23AE" w:rsidRPr="003D23AE" w:rsidRDefault="003D23AE" w:rsidP="003D23AE">
            <w:pPr>
              <w:jc w:val="center"/>
              <w:rPr>
                <w:color w:val="000000"/>
              </w:rPr>
            </w:pPr>
            <w:r w:rsidRPr="003D23AE">
              <w:rPr>
                <w:color w:val="000000"/>
              </w:rPr>
              <w:t>Формируемые компетенции</w:t>
            </w:r>
          </w:p>
        </w:tc>
        <w:tc>
          <w:tcPr>
            <w:tcW w:w="6706" w:type="dxa"/>
          </w:tcPr>
          <w:p w:rsidR="003D23AE" w:rsidRPr="003D23AE" w:rsidRDefault="003D23AE" w:rsidP="003D23AE">
            <w:pPr>
              <w:jc w:val="center"/>
              <w:rPr>
                <w:color w:val="000000"/>
              </w:rPr>
            </w:pPr>
            <w:r w:rsidRPr="003D23AE">
              <w:rPr>
                <w:color w:val="000000"/>
              </w:rPr>
              <w:t>Планируемые результаты обучения</w:t>
            </w:r>
          </w:p>
          <w:p w:rsidR="003D23AE" w:rsidRPr="003D23AE" w:rsidRDefault="003D23AE" w:rsidP="003D23AE">
            <w:pPr>
              <w:jc w:val="center"/>
              <w:rPr>
                <w:color w:val="000000"/>
              </w:rPr>
            </w:pPr>
            <w:r w:rsidRPr="003D23AE">
              <w:rPr>
                <w:color w:val="000000"/>
              </w:rPr>
              <w:t>В результате изучения дисциплины студент должен:</w:t>
            </w:r>
          </w:p>
        </w:tc>
      </w:tr>
      <w:tr w:rsidR="003D23AE" w:rsidRPr="003D23AE" w:rsidTr="00AE0324">
        <w:trPr>
          <w:trHeight w:val="20"/>
        </w:trPr>
        <w:tc>
          <w:tcPr>
            <w:tcW w:w="3094" w:type="dxa"/>
            <w:vAlign w:val="center"/>
          </w:tcPr>
          <w:p w:rsidR="003D23AE" w:rsidRPr="003D23AE" w:rsidRDefault="003D23AE" w:rsidP="003D23AE">
            <w:pPr>
              <w:jc w:val="center"/>
              <w:rPr>
                <w:color w:val="000000"/>
              </w:rPr>
            </w:pPr>
            <w:r w:rsidRPr="003D23AE"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706" w:type="dxa"/>
          </w:tcPr>
          <w:p w:rsidR="003D23AE" w:rsidRPr="003D23AE" w:rsidRDefault="003D23AE" w:rsidP="003D23AE">
            <w:pPr>
              <w:shd w:val="clear" w:color="auto" w:fill="FFFFFF"/>
              <w:tabs>
                <w:tab w:val="left" w:pos="6530"/>
              </w:tabs>
              <w:jc w:val="both"/>
            </w:pPr>
            <w:r w:rsidRPr="003D23AE">
              <w:rPr>
                <w:b/>
              </w:rPr>
              <w:t>Знать:</w:t>
            </w:r>
            <w:r w:rsidRPr="003D23AE">
              <w:t xml:space="preserve"> международное и отечественные законодательство в сфере здравоохранения.</w:t>
            </w:r>
          </w:p>
          <w:p w:rsidR="003D23AE" w:rsidRPr="003D23AE" w:rsidRDefault="003D23AE" w:rsidP="003D23AE">
            <w:pPr>
              <w:jc w:val="both"/>
              <w:rPr>
                <w:b/>
              </w:rPr>
            </w:pPr>
            <w:r w:rsidRPr="003D23AE">
              <w:rPr>
                <w:b/>
              </w:rPr>
              <w:t>Уметь:</w:t>
            </w:r>
            <w:r w:rsidRPr="003D23AE">
              <w:t xml:space="preserve"> анализировать и учитывать в своей профессиональной деятельности правовые нормы международного и отечественного законодательства.</w:t>
            </w:r>
          </w:p>
          <w:p w:rsidR="003D23AE" w:rsidRPr="003D23AE" w:rsidRDefault="003D23AE" w:rsidP="003D23AE">
            <w:pPr>
              <w:shd w:val="clear" w:color="auto" w:fill="FFFFFF"/>
              <w:tabs>
                <w:tab w:val="left" w:pos="6530"/>
              </w:tabs>
              <w:jc w:val="both"/>
            </w:pPr>
            <w:r w:rsidRPr="003D23AE">
              <w:rPr>
                <w:b/>
              </w:rPr>
              <w:t xml:space="preserve">Владеть: </w:t>
            </w:r>
            <w:r w:rsidRPr="003D23AE">
              <w:t xml:space="preserve">навыками практического квалифицированного применения нормативно-правовых актов в сфере здравоохранения, реализации норм материального и процессуального права в этой связи. </w:t>
            </w:r>
          </w:p>
        </w:tc>
      </w:tr>
      <w:tr w:rsidR="003D23AE" w:rsidRPr="003D23AE" w:rsidTr="00AE0324">
        <w:trPr>
          <w:trHeight w:val="20"/>
        </w:trPr>
        <w:tc>
          <w:tcPr>
            <w:tcW w:w="3094" w:type="dxa"/>
            <w:vAlign w:val="center"/>
          </w:tcPr>
          <w:p w:rsidR="003D23AE" w:rsidRPr="003D23AE" w:rsidRDefault="003D23AE" w:rsidP="003D23AE">
            <w:pPr>
              <w:jc w:val="both"/>
              <w:rPr>
                <w:b/>
                <w:color w:val="000000"/>
              </w:rPr>
            </w:pPr>
            <w:r w:rsidRPr="003D23AE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Pr="003D23AE">
              <w:rPr>
                <w:color w:val="000000"/>
              </w:rPr>
              <w:t xml:space="preserve"> </w:t>
            </w:r>
          </w:p>
        </w:tc>
        <w:tc>
          <w:tcPr>
            <w:tcW w:w="6706" w:type="dxa"/>
          </w:tcPr>
          <w:p w:rsidR="003D23AE" w:rsidRPr="003D23AE" w:rsidRDefault="003D23AE" w:rsidP="003D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D23AE">
              <w:rPr>
                <w:b/>
                <w:color w:val="000000"/>
              </w:rPr>
              <w:t>Знать</w:t>
            </w:r>
            <w:r w:rsidRPr="003D23AE">
              <w:rPr>
                <w:color w:val="000000"/>
              </w:rPr>
              <w:t>: правовые формы и механизмы сотрудничества государств в сфере здравоохранения на региональном и международном уровнях; соответствующий терминологический аппарат, который позволит правильно использовать полученные знания; основные положения международного права о содержании и гарантиях права человека на здоровье, прав человека при проведении медицинских (в том числе, биомедицинских) исследований, в области трансплантологии, прав отдельных категорий лиц в связи с вышеперечисленным; основные направ</w:t>
            </w:r>
            <w:r w:rsidRPr="003D23AE">
              <w:rPr>
                <w:color w:val="000000"/>
              </w:rPr>
              <w:lastRenderedPageBreak/>
              <w:t>ления, формы и содержание работы международных организаций в сфере здравоохранения; международно-правовые основы осуществления медицинской деятельности.</w:t>
            </w:r>
          </w:p>
          <w:p w:rsidR="003D23AE" w:rsidRPr="003D23AE" w:rsidRDefault="003D23AE" w:rsidP="003D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D23AE">
              <w:rPr>
                <w:b/>
                <w:color w:val="000000"/>
              </w:rPr>
              <w:t xml:space="preserve">Уметь: </w:t>
            </w:r>
            <w:r w:rsidRPr="003D23AE">
              <w:rPr>
                <w:color w:val="000000"/>
              </w:rPr>
              <w:t>анализировать, толковать и правильно применять нормы международно-правовых актов, принятых в сфере здравоохранения; анализировать и толковать решения международных органов в сфере здравоохранения и медицины; давать квалифицированные юридические заключения по вопросам международного сотрудничества в области здравоохранения; свободно оперировать соответствующим понятийным аппаратом; анализировать и применять действующие международные нормы, а также доктрины наиболее квалифицированных специалистов по вопросам международно-правовой охраны прав человека в сфере здравоохранения; оценивать степень эффективности международно-правового регулирования защиты прав человека в сфере здравоохранения; разрабатывать предложения по совершенствованию национального законодательства и правоприменительной практики с учётом обязательств Российской Федерации по соответствующим международным договорам; осуществлять аналитические разработки и готовить экспертные заключения по проблемам международного сотрудничества в сфере здравоохранения и медицины с учётом применимых норм международного права; самостоятельно выявлять и изучать новые юридические вопросы, возникающие в связи с международно-правовым регулированием международных отношений в сфере здравоохранения и медицины; самостоятельно изучать и обсуждать как отечественную, так и зарубежную специальную юридическую литературу.</w:t>
            </w:r>
          </w:p>
          <w:p w:rsidR="003D23AE" w:rsidRPr="003D23AE" w:rsidRDefault="003D23AE" w:rsidP="003D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D23AE">
              <w:rPr>
                <w:b/>
                <w:color w:val="000000"/>
              </w:rPr>
              <w:t xml:space="preserve">Владеть навыками: </w:t>
            </w:r>
            <w:r w:rsidRPr="003D23AE">
              <w:rPr>
                <w:color w:val="000000"/>
              </w:rPr>
              <w:t>квалифицированного толкования нормативно-правовых актов в сфере здравоохранения; проведения юридической экспертизы проектов нормативных правовых актов в сфере здравоохранения; участия в разработке нормативно-правовых актов в сфере международного сотрудничества по вопросам здравоохранения и медицины.</w:t>
            </w:r>
          </w:p>
        </w:tc>
      </w:tr>
    </w:tbl>
    <w:p w:rsidR="00904934" w:rsidRDefault="00904934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0D51C9">
        <w:rPr>
          <w:b/>
          <w:bCs/>
          <w:spacing w:val="-5"/>
        </w:rPr>
        <w:t xml:space="preserve">Место дисциплины в структуре основной </w:t>
      </w:r>
      <w:r w:rsidR="00475C41" w:rsidRPr="000D51C9">
        <w:rPr>
          <w:b/>
          <w:bCs/>
          <w:spacing w:val="-6"/>
        </w:rPr>
        <w:t>профессиональной</w:t>
      </w:r>
      <w:r w:rsidR="00475C41" w:rsidRPr="000D51C9">
        <w:rPr>
          <w:bCs/>
          <w:spacing w:val="-6"/>
        </w:rPr>
        <w:t xml:space="preserve"> </w:t>
      </w:r>
      <w:r w:rsidRPr="000D51C9">
        <w:rPr>
          <w:b/>
          <w:bCs/>
          <w:spacing w:val="-5"/>
        </w:rPr>
        <w:t>образовательной программы</w:t>
      </w:r>
    </w:p>
    <w:p w:rsidR="003D23AE" w:rsidRPr="003D23AE" w:rsidRDefault="003D23AE" w:rsidP="003D23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D23AE">
        <w:rPr>
          <w:color w:val="000000"/>
        </w:rPr>
        <w:t>Дисциплина</w:t>
      </w:r>
      <w:r w:rsidRPr="003D23AE">
        <w:rPr>
          <w:i/>
          <w:color w:val="000000"/>
        </w:rPr>
        <w:t xml:space="preserve"> </w:t>
      </w:r>
      <w:r w:rsidRPr="003D23AE">
        <w:rPr>
          <w:b/>
          <w:color w:val="000000"/>
        </w:rPr>
        <w:t xml:space="preserve">«Международное право и права человека в сфере здравоохранения» </w:t>
      </w:r>
      <w:r w:rsidRPr="003D23AE">
        <w:rPr>
          <w:color w:val="000000"/>
        </w:rPr>
        <w:t>относится к части</w:t>
      </w:r>
      <w:r w:rsidR="00C32FF4">
        <w:rPr>
          <w:color w:val="000000"/>
        </w:rPr>
        <w:t>,</w:t>
      </w:r>
      <w:r w:rsidRPr="003D23AE">
        <w:rPr>
          <w:color w:val="000000"/>
        </w:rPr>
        <w:t xml:space="preserve"> формируемой участниками образовательных отношений, дисциплины по выбору Б</w:t>
      </w:r>
      <w:r>
        <w:rPr>
          <w:color w:val="000000"/>
        </w:rPr>
        <w:t>.</w:t>
      </w:r>
      <w:r w:rsidRPr="003D23AE">
        <w:rPr>
          <w:color w:val="000000"/>
        </w:rPr>
        <w:t>1.В.</w:t>
      </w:r>
      <w:r>
        <w:rPr>
          <w:color w:val="000000"/>
        </w:rPr>
        <w:t>ДВ.</w:t>
      </w:r>
      <w:r w:rsidRPr="003D23AE">
        <w:rPr>
          <w:color w:val="000000"/>
        </w:rPr>
        <w:t>0</w:t>
      </w:r>
      <w:r>
        <w:rPr>
          <w:color w:val="000000"/>
        </w:rPr>
        <w:t>2.05.</w:t>
      </w:r>
    </w:p>
    <w:p w:rsidR="00904934" w:rsidRPr="00904934" w:rsidRDefault="003D23AE" w:rsidP="003D23AE">
      <w:pPr>
        <w:ind w:firstLine="851"/>
        <w:jc w:val="both"/>
      </w:pPr>
      <w:r w:rsidRPr="003D23AE">
        <w:rPr>
          <w:color w:val="000000"/>
        </w:rPr>
        <w:t xml:space="preserve">Для изучения дисциплины «Международное право и права человека в сфере </w:t>
      </w:r>
      <w:r>
        <w:rPr>
          <w:color w:val="000000"/>
        </w:rPr>
        <w:t xml:space="preserve">общественного </w:t>
      </w:r>
      <w:r w:rsidRPr="003D23AE">
        <w:rPr>
          <w:color w:val="000000"/>
        </w:rPr>
        <w:t>здравоохранения» необходимы входные знания, умения и компетенции по дисциплине «Этика и право в общественном здравоохранении</w:t>
      </w:r>
      <w:r>
        <w:rPr>
          <w:color w:val="000000"/>
          <w:sz w:val="28"/>
          <w:szCs w:val="28"/>
        </w:rPr>
        <w:t>»</w:t>
      </w:r>
    </w:p>
    <w:p w:rsidR="00397CD1" w:rsidRDefault="00397CD1" w:rsidP="00287B45">
      <w:pPr>
        <w:ind w:firstLine="709"/>
        <w:contextualSpacing/>
        <w:jc w:val="both"/>
        <w:rPr>
          <w:b/>
          <w:bCs/>
          <w:spacing w:val="-6"/>
        </w:rPr>
      </w:pPr>
    </w:p>
    <w:p w:rsidR="00FC39F8" w:rsidRPr="0014627C" w:rsidRDefault="005F4C07" w:rsidP="00F95EE1">
      <w:pPr>
        <w:shd w:val="clear" w:color="auto" w:fill="FFFFFF"/>
        <w:ind w:firstLine="708"/>
        <w:jc w:val="both"/>
        <w:rPr>
          <w:b/>
          <w:bCs/>
          <w:spacing w:val="-7"/>
        </w:rPr>
      </w:pPr>
      <w:r w:rsidRPr="0014627C">
        <w:rPr>
          <w:b/>
          <w:bCs/>
          <w:spacing w:val="-6"/>
        </w:rPr>
        <w:t xml:space="preserve">Объём дисциплины </w:t>
      </w:r>
      <w:r w:rsidR="00254C62" w:rsidRPr="0014627C">
        <w:rPr>
          <w:bCs/>
          <w:spacing w:val="-6"/>
        </w:rPr>
        <w:t xml:space="preserve">составляет </w:t>
      </w:r>
      <w:r w:rsidR="006C50FB">
        <w:rPr>
          <w:bCs/>
          <w:spacing w:val="-6"/>
        </w:rPr>
        <w:t>1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зачетн</w:t>
      </w:r>
      <w:r w:rsidR="006C50FB">
        <w:rPr>
          <w:bCs/>
          <w:spacing w:val="-6"/>
        </w:rPr>
        <w:t>ую</w:t>
      </w:r>
      <w:r w:rsidRPr="0014627C">
        <w:rPr>
          <w:bCs/>
          <w:spacing w:val="-6"/>
        </w:rPr>
        <w:t xml:space="preserve"> единиц</w:t>
      </w:r>
      <w:r w:rsidR="006C50FB">
        <w:rPr>
          <w:bCs/>
          <w:spacing w:val="-6"/>
        </w:rPr>
        <w:t>у</w:t>
      </w:r>
      <w:r w:rsidR="00254C62" w:rsidRPr="0014627C">
        <w:rPr>
          <w:bCs/>
          <w:spacing w:val="-6"/>
        </w:rPr>
        <w:t xml:space="preserve">, </w:t>
      </w:r>
      <w:r w:rsidR="006C50FB">
        <w:rPr>
          <w:bCs/>
          <w:spacing w:val="-6"/>
        </w:rPr>
        <w:t>36</w:t>
      </w:r>
      <w:r w:rsidR="00254C62" w:rsidRPr="0014627C">
        <w:rPr>
          <w:bCs/>
          <w:spacing w:val="-6"/>
        </w:rPr>
        <w:t xml:space="preserve"> академических час</w:t>
      </w:r>
      <w:r w:rsidR="006C50FB">
        <w:rPr>
          <w:bCs/>
          <w:spacing w:val="-6"/>
        </w:rPr>
        <w:t>ов</w:t>
      </w:r>
      <w:r w:rsidR="00254C62" w:rsidRPr="0014627C">
        <w:rPr>
          <w:bCs/>
          <w:spacing w:val="-6"/>
        </w:rPr>
        <w:t>, в том числе</w:t>
      </w:r>
      <w:r w:rsidRPr="0014627C">
        <w:rPr>
          <w:bCs/>
          <w:spacing w:val="-6"/>
        </w:rPr>
        <w:t xml:space="preserve"> </w:t>
      </w:r>
      <w:r w:rsidR="009D072E">
        <w:rPr>
          <w:bCs/>
          <w:spacing w:val="-6"/>
        </w:rPr>
        <w:t>1</w:t>
      </w:r>
      <w:r w:rsidR="006C50FB">
        <w:rPr>
          <w:bCs/>
          <w:spacing w:val="-6"/>
        </w:rPr>
        <w:t>2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часов, выделенных на контактную работу обучающихся с преподавателем</w:t>
      </w:r>
      <w:r w:rsidR="00326069" w:rsidRPr="0014627C">
        <w:rPr>
          <w:bCs/>
          <w:spacing w:val="-6"/>
        </w:rPr>
        <w:t xml:space="preserve"> и </w:t>
      </w:r>
      <w:r w:rsidR="006C50FB">
        <w:rPr>
          <w:bCs/>
          <w:spacing w:val="-6"/>
        </w:rPr>
        <w:t>24</w:t>
      </w:r>
      <w:r w:rsidR="00254C62" w:rsidRPr="0014627C">
        <w:rPr>
          <w:bCs/>
          <w:spacing w:val="-6"/>
        </w:rPr>
        <w:t xml:space="preserve"> час</w:t>
      </w:r>
      <w:r w:rsidR="009D072E">
        <w:rPr>
          <w:bCs/>
          <w:spacing w:val="-6"/>
        </w:rPr>
        <w:t>а</w:t>
      </w:r>
      <w:r w:rsidR="00254C62" w:rsidRPr="0014627C">
        <w:rPr>
          <w:bCs/>
          <w:spacing w:val="-6"/>
        </w:rPr>
        <w:t xml:space="preserve"> </w:t>
      </w:r>
      <w:r w:rsidR="00326069" w:rsidRPr="0014627C">
        <w:rPr>
          <w:bCs/>
          <w:spacing w:val="-6"/>
        </w:rPr>
        <w:t>самостоятельн</w:t>
      </w:r>
      <w:r w:rsidR="00254C62" w:rsidRPr="0014627C">
        <w:rPr>
          <w:bCs/>
          <w:spacing w:val="-6"/>
        </w:rPr>
        <w:t>ой</w:t>
      </w:r>
      <w:r w:rsidR="00326069" w:rsidRPr="0014627C">
        <w:rPr>
          <w:bCs/>
          <w:spacing w:val="-6"/>
        </w:rPr>
        <w:t xml:space="preserve"> работ</w:t>
      </w:r>
      <w:r w:rsidR="00254C62" w:rsidRPr="0014627C">
        <w:rPr>
          <w:bCs/>
          <w:spacing w:val="-6"/>
        </w:rPr>
        <w:t>ы</w:t>
      </w:r>
      <w:r w:rsidR="00326069" w:rsidRPr="0014627C">
        <w:rPr>
          <w:bCs/>
          <w:spacing w:val="-6"/>
        </w:rPr>
        <w:t xml:space="preserve"> обучающихся.</w:t>
      </w:r>
    </w:p>
    <w:p w:rsidR="00C51C72" w:rsidRPr="000D51C9" w:rsidRDefault="00C51C72" w:rsidP="00F95EE1">
      <w:pPr>
        <w:shd w:val="clear" w:color="auto" w:fill="FFFFFF"/>
        <w:tabs>
          <w:tab w:val="left" w:leader="underscore" w:pos="6523"/>
        </w:tabs>
        <w:jc w:val="both"/>
        <w:rPr>
          <w:b/>
          <w:bCs/>
          <w:iCs/>
          <w:spacing w:val="-7"/>
        </w:rPr>
      </w:pPr>
    </w:p>
    <w:p w:rsidR="00FC39F8" w:rsidRPr="005E1528" w:rsidRDefault="00C51C72" w:rsidP="00F95EE1">
      <w:pPr>
        <w:shd w:val="clear" w:color="auto" w:fill="FFFFFF"/>
        <w:ind w:firstLine="720"/>
        <w:jc w:val="both"/>
      </w:pPr>
      <w:r w:rsidRPr="005E1528">
        <w:rPr>
          <w:b/>
          <w:bCs/>
          <w:spacing w:val="-7"/>
        </w:rPr>
        <w:t>Образовательные технологии</w:t>
      </w:r>
    </w:p>
    <w:p w:rsidR="00EC0AF6" w:rsidRPr="00572463" w:rsidRDefault="00EC0AF6" w:rsidP="00EC0AF6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EC0AF6" w:rsidRPr="00572463" w:rsidRDefault="00EC0AF6" w:rsidP="00EC0AF6">
      <w:pPr>
        <w:widowControl w:val="0"/>
        <w:autoSpaceDE w:val="0"/>
        <w:autoSpaceDN w:val="0"/>
        <w:adjustRightInd w:val="0"/>
        <w:ind w:firstLine="709"/>
      </w:pPr>
      <w:r w:rsidRPr="00572463">
        <w:lastRenderedPageBreak/>
        <w:t>Традиционная лекция, просмотр мультимедийных презентаций, практическое и семинарское занятие, занятие в компьютерном классе;</w:t>
      </w:r>
    </w:p>
    <w:p w:rsidR="00EC0AF6" w:rsidRPr="00572463" w:rsidRDefault="00EC0AF6" w:rsidP="00EC0AF6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Элементы, входящие в самостоятельную работу студента: подготовка к прак</w:t>
      </w:r>
      <w:r w:rsidRPr="00572463">
        <w:softHyphen/>
        <w:t>ти</w:t>
      </w:r>
      <w:r w:rsidRPr="00572463">
        <w:softHyphen/>
        <w:t>чес</w:t>
      </w:r>
      <w:r w:rsidRPr="00572463">
        <w:softHyphen/>
        <w:t>ким занятиям и семинарским занятиям, работа в Интернете и с ис</w:t>
      </w:r>
      <w:r w:rsidRPr="00572463">
        <w:softHyphen/>
        <w:t>поль</w:t>
      </w:r>
      <w:r w:rsidRPr="00572463">
        <w:softHyphen/>
        <w:t>зо</w:t>
      </w:r>
      <w:r w:rsidRPr="00572463">
        <w:softHyphen/>
        <w:t>ва</w:t>
      </w:r>
      <w:r w:rsidRPr="00572463">
        <w:softHyphen/>
        <w:t>ни</w:t>
      </w:r>
      <w:r w:rsidRPr="00572463">
        <w:softHyphen/>
        <w:t>ем компьютерных программ;</w:t>
      </w:r>
    </w:p>
    <w:p w:rsidR="00EC0AF6" w:rsidRDefault="00EC0AF6" w:rsidP="00EC0AF6">
      <w:pPr>
        <w:shd w:val="clear" w:color="auto" w:fill="FFFFFF"/>
        <w:ind w:firstLine="720"/>
        <w:jc w:val="both"/>
      </w:pPr>
      <w:r w:rsidRPr="00572463">
        <w:t>Занятия проводятся в учебных комнатах и компьютерных классах ФГБОУ ВО Твер</w:t>
      </w:r>
      <w:r w:rsidRPr="00572463">
        <w:softHyphen/>
        <w:t>ской ГМУ Минздрава России</w:t>
      </w:r>
    </w:p>
    <w:p w:rsidR="0003195E" w:rsidRDefault="0003195E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Формы промежуточной аттестации</w:t>
      </w:r>
      <w:r w:rsidR="009269E9">
        <w:rPr>
          <w:b/>
          <w:iCs/>
          <w:spacing w:val="-7"/>
        </w:rPr>
        <w:t xml:space="preserve"> </w:t>
      </w:r>
      <w:r w:rsidR="00CB3931">
        <w:rPr>
          <w:iCs/>
          <w:spacing w:val="-7"/>
        </w:rPr>
        <w:t>– зачет</w:t>
      </w:r>
      <w:r w:rsidR="009269E9">
        <w:rPr>
          <w:iCs/>
          <w:spacing w:val="-7"/>
        </w:rPr>
        <w:t xml:space="preserve"> по окончании изучения дисциплины в </w:t>
      </w:r>
      <w:r w:rsidR="00CA1C39">
        <w:rPr>
          <w:iCs/>
          <w:spacing w:val="-7"/>
        </w:rPr>
        <w:t>4</w:t>
      </w:r>
      <w:r w:rsidR="009269E9">
        <w:rPr>
          <w:iCs/>
          <w:spacing w:val="-7"/>
        </w:rPr>
        <w:t xml:space="preserve"> семестре</w:t>
      </w:r>
    </w:p>
    <w:p w:rsidR="00D31849" w:rsidRPr="000D51C9" w:rsidRDefault="00D31849" w:rsidP="00F95EE1">
      <w:pPr>
        <w:shd w:val="clear" w:color="auto" w:fill="FFFFFF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Учебная программа дисциплины</w:t>
      </w:r>
    </w:p>
    <w:p w:rsidR="00C72573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Содержание дисциплины</w:t>
      </w:r>
    </w:p>
    <w:p w:rsidR="004F60CC" w:rsidRDefault="004F60CC" w:rsidP="004F60CC">
      <w:pPr>
        <w:shd w:val="clear" w:color="auto" w:fill="FFFFFF"/>
        <w:ind w:firstLine="720"/>
        <w:jc w:val="both"/>
        <w:rPr>
          <w:b/>
          <w:iCs/>
          <w:spacing w:val="-7"/>
        </w:rPr>
      </w:pPr>
      <w:bookmarkStart w:id="0" w:name="bookmark=id.30j0zll" w:colFirst="0" w:colLast="0"/>
      <w:bookmarkEnd w:id="0"/>
    </w:p>
    <w:p w:rsidR="00C32FF4" w:rsidRPr="00C32FF4" w:rsidRDefault="00C32FF4" w:rsidP="00C32FF4">
      <w:pPr>
        <w:jc w:val="both"/>
      </w:pPr>
      <w:bookmarkStart w:id="1" w:name="_GoBack"/>
      <w:bookmarkEnd w:id="1"/>
      <w:r w:rsidRPr="00C32FF4">
        <w:t xml:space="preserve">Понятие, история и источники международного медицинского права  </w:t>
      </w:r>
    </w:p>
    <w:p w:rsidR="00C32FF4" w:rsidRPr="00C32FF4" w:rsidRDefault="00C32FF4" w:rsidP="00C32FF4">
      <w:pPr>
        <w:jc w:val="both"/>
      </w:pPr>
      <w:r w:rsidRPr="00C32FF4">
        <w:t>Право на здоровье в современном международном праве; особенности реализации права на здоровье отдельными категориями лиц</w:t>
      </w:r>
    </w:p>
    <w:p w:rsidR="00C32FF4" w:rsidRPr="00C32FF4" w:rsidRDefault="00C32FF4" w:rsidP="00C32FF4">
      <w:pPr>
        <w:jc w:val="both"/>
      </w:pPr>
      <w:r w:rsidRPr="00C32FF4">
        <w:t>Международное медицинское право в деятельности международных организаций: В</w:t>
      </w:r>
      <w:r w:rsidRPr="00C32FF4">
        <w:rPr>
          <w:color w:val="000000"/>
        </w:rPr>
        <w:t>ОЗ, МОТ</w:t>
      </w:r>
      <w:r w:rsidRPr="00C32FF4">
        <w:t xml:space="preserve">  </w:t>
      </w:r>
    </w:p>
    <w:p w:rsidR="00C32FF4" w:rsidRPr="00C32FF4" w:rsidRDefault="00C32FF4" w:rsidP="00C32FF4">
      <w:pPr>
        <w:jc w:val="both"/>
      </w:pPr>
      <w:r w:rsidRPr="00C32FF4">
        <w:rPr>
          <w:color w:val="000000"/>
        </w:rPr>
        <w:t>Международное медицинское право и права человека</w:t>
      </w:r>
    </w:p>
    <w:p w:rsidR="00C32FF4" w:rsidRPr="00C32FF4" w:rsidRDefault="00C32FF4" w:rsidP="00C32FF4">
      <w:pPr>
        <w:jc w:val="both"/>
      </w:pPr>
      <w:r w:rsidRPr="00C32FF4">
        <w:t xml:space="preserve">Международно- правовые основы осуществления медицинской деятельности </w:t>
      </w:r>
    </w:p>
    <w:p w:rsidR="00C32FF4" w:rsidRPr="00C32FF4" w:rsidRDefault="00C32FF4" w:rsidP="00C32FF4">
      <w:pPr>
        <w:jc w:val="both"/>
      </w:pPr>
      <w:r w:rsidRPr="00C32FF4">
        <w:t xml:space="preserve">Страхование в международном праве </w:t>
      </w:r>
    </w:p>
    <w:p w:rsidR="00C32FF4" w:rsidRPr="00C32FF4" w:rsidRDefault="00C32FF4" w:rsidP="00C32FF4">
      <w:pPr>
        <w:jc w:val="both"/>
      </w:pPr>
      <w:r w:rsidRPr="00C32FF4">
        <w:t>Международно- правовая основа защиты прав пациентов</w:t>
      </w:r>
    </w:p>
    <w:p w:rsidR="00C32FF4" w:rsidRPr="00C32FF4" w:rsidRDefault="00C32FF4" w:rsidP="00C32FF4">
      <w:pPr>
        <w:shd w:val="clear" w:color="auto" w:fill="FFFFFF"/>
        <w:ind w:firstLine="720"/>
        <w:jc w:val="both"/>
        <w:rPr>
          <w:b/>
          <w:iCs/>
          <w:spacing w:val="-7"/>
        </w:rPr>
      </w:pPr>
    </w:p>
    <w:sectPr w:rsidR="00C32FF4" w:rsidRPr="00C32FF4" w:rsidSect="00306CDC">
      <w:headerReference w:type="even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87" w:rsidRDefault="00846C87">
      <w:r>
        <w:separator/>
      </w:r>
    </w:p>
  </w:endnote>
  <w:endnote w:type="continuationSeparator" w:id="0">
    <w:p w:rsidR="00846C87" w:rsidRDefault="0084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32FF4">
      <w:rPr>
        <w:noProof/>
      </w:rPr>
      <w:t>1</w:t>
    </w:r>
    <w:r>
      <w:fldChar w:fldCharType="end"/>
    </w:r>
  </w:p>
  <w:p w:rsidR="005B6C94" w:rsidRDefault="005B6C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87" w:rsidRDefault="00846C87">
      <w:r>
        <w:separator/>
      </w:r>
    </w:p>
  </w:footnote>
  <w:footnote w:type="continuationSeparator" w:id="0">
    <w:p w:rsidR="00846C87" w:rsidRDefault="0084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C94" w:rsidRDefault="005B6C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09E"/>
    <w:multiLevelType w:val="multilevel"/>
    <w:tmpl w:val="0F1AC18E"/>
    <w:lvl w:ilvl="0">
      <w:start w:val="1"/>
      <w:numFmt w:val="bullet"/>
      <w:pStyle w:val="3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85DC7"/>
    <w:multiLevelType w:val="multilevel"/>
    <w:tmpl w:val="C1BCBAE8"/>
    <w:lvl w:ilvl="0">
      <w:start w:val="1"/>
      <w:numFmt w:val="decimal"/>
      <w:pStyle w:val="-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988"/>
    <w:multiLevelType w:val="multilevel"/>
    <w:tmpl w:val="150AA50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F01960"/>
    <w:multiLevelType w:val="multilevel"/>
    <w:tmpl w:val="81040EB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8"/>
    <w:rsid w:val="000213A3"/>
    <w:rsid w:val="00021AD8"/>
    <w:rsid w:val="00021B1F"/>
    <w:rsid w:val="0002409B"/>
    <w:rsid w:val="0003195E"/>
    <w:rsid w:val="00041752"/>
    <w:rsid w:val="00043ECA"/>
    <w:rsid w:val="000448CF"/>
    <w:rsid w:val="00061BEE"/>
    <w:rsid w:val="00067460"/>
    <w:rsid w:val="00075EB5"/>
    <w:rsid w:val="000772D1"/>
    <w:rsid w:val="000776BD"/>
    <w:rsid w:val="00080B6C"/>
    <w:rsid w:val="00087B8E"/>
    <w:rsid w:val="00091D61"/>
    <w:rsid w:val="0009740E"/>
    <w:rsid w:val="000B18B8"/>
    <w:rsid w:val="000C03CE"/>
    <w:rsid w:val="000C0B01"/>
    <w:rsid w:val="000C4814"/>
    <w:rsid w:val="000D398A"/>
    <w:rsid w:val="000D51C9"/>
    <w:rsid w:val="000E1DCF"/>
    <w:rsid w:val="00100EFF"/>
    <w:rsid w:val="00101379"/>
    <w:rsid w:val="00120350"/>
    <w:rsid w:val="00123627"/>
    <w:rsid w:val="00123B3F"/>
    <w:rsid w:val="0014256A"/>
    <w:rsid w:val="0014627C"/>
    <w:rsid w:val="00152D32"/>
    <w:rsid w:val="0015442B"/>
    <w:rsid w:val="001545EF"/>
    <w:rsid w:val="00184977"/>
    <w:rsid w:val="001A069F"/>
    <w:rsid w:val="001B6367"/>
    <w:rsid w:val="001C1FF4"/>
    <w:rsid w:val="001C3C2B"/>
    <w:rsid w:val="001E59BA"/>
    <w:rsid w:val="001F497B"/>
    <w:rsid w:val="00202471"/>
    <w:rsid w:val="002069CA"/>
    <w:rsid w:val="002069FB"/>
    <w:rsid w:val="00244A4C"/>
    <w:rsid w:val="0024591D"/>
    <w:rsid w:val="00254C62"/>
    <w:rsid w:val="00255CBE"/>
    <w:rsid w:val="002578D3"/>
    <w:rsid w:val="00282E68"/>
    <w:rsid w:val="00284699"/>
    <w:rsid w:val="00285B5D"/>
    <w:rsid w:val="00287B45"/>
    <w:rsid w:val="00290F08"/>
    <w:rsid w:val="00294F34"/>
    <w:rsid w:val="0029549A"/>
    <w:rsid w:val="002B3D57"/>
    <w:rsid w:val="002B4229"/>
    <w:rsid w:val="002B4467"/>
    <w:rsid w:val="002C0FEE"/>
    <w:rsid w:val="002D2446"/>
    <w:rsid w:val="002E2543"/>
    <w:rsid w:val="002E4C0F"/>
    <w:rsid w:val="002F0370"/>
    <w:rsid w:val="00306CDC"/>
    <w:rsid w:val="00326069"/>
    <w:rsid w:val="00342593"/>
    <w:rsid w:val="00351CDC"/>
    <w:rsid w:val="0035338C"/>
    <w:rsid w:val="003660E3"/>
    <w:rsid w:val="0037347A"/>
    <w:rsid w:val="0038323F"/>
    <w:rsid w:val="003922C9"/>
    <w:rsid w:val="00397CD1"/>
    <w:rsid w:val="003C1EFE"/>
    <w:rsid w:val="003C66CC"/>
    <w:rsid w:val="003D23AE"/>
    <w:rsid w:val="003D4178"/>
    <w:rsid w:val="003E6522"/>
    <w:rsid w:val="00405C4F"/>
    <w:rsid w:val="00407533"/>
    <w:rsid w:val="0041118E"/>
    <w:rsid w:val="00411A54"/>
    <w:rsid w:val="00431E30"/>
    <w:rsid w:val="004507AC"/>
    <w:rsid w:val="00475C41"/>
    <w:rsid w:val="00476311"/>
    <w:rsid w:val="00486584"/>
    <w:rsid w:val="004A43E4"/>
    <w:rsid w:val="004B34A2"/>
    <w:rsid w:val="004B4D80"/>
    <w:rsid w:val="004B5A99"/>
    <w:rsid w:val="004C30C1"/>
    <w:rsid w:val="004C5D7F"/>
    <w:rsid w:val="004C6B8E"/>
    <w:rsid w:val="004F4F5A"/>
    <w:rsid w:val="004F53DC"/>
    <w:rsid w:val="004F60CC"/>
    <w:rsid w:val="00505D10"/>
    <w:rsid w:val="00512D71"/>
    <w:rsid w:val="005131DD"/>
    <w:rsid w:val="005376A8"/>
    <w:rsid w:val="00543C28"/>
    <w:rsid w:val="00550CED"/>
    <w:rsid w:val="0055267D"/>
    <w:rsid w:val="00565590"/>
    <w:rsid w:val="00567398"/>
    <w:rsid w:val="005877DD"/>
    <w:rsid w:val="005A3862"/>
    <w:rsid w:val="005A6BF9"/>
    <w:rsid w:val="005A7E6F"/>
    <w:rsid w:val="005B6C94"/>
    <w:rsid w:val="005E1528"/>
    <w:rsid w:val="005E660C"/>
    <w:rsid w:val="005F00EF"/>
    <w:rsid w:val="005F4C07"/>
    <w:rsid w:val="006013B1"/>
    <w:rsid w:val="006069CA"/>
    <w:rsid w:val="00606EA6"/>
    <w:rsid w:val="00623079"/>
    <w:rsid w:val="00652A41"/>
    <w:rsid w:val="00686A85"/>
    <w:rsid w:val="006907DD"/>
    <w:rsid w:val="006A2064"/>
    <w:rsid w:val="006B2CD4"/>
    <w:rsid w:val="006B30DF"/>
    <w:rsid w:val="006B3DFD"/>
    <w:rsid w:val="006C50FB"/>
    <w:rsid w:val="006E03F7"/>
    <w:rsid w:val="006E3964"/>
    <w:rsid w:val="006E75B6"/>
    <w:rsid w:val="006F2751"/>
    <w:rsid w:val="006F3015"/>
    <w:rsid w:val="00706B3C"/>
    <w:rsid w:val="00711E9B"/>
    <w:rsid w:val="0072132C"/>
    <w:rsid w:val="0073219D"/>
    <w:rsid w:val="00733C94"/>
    <w:rsid w:val="00737888"/>
    <w:rsid w:val="00742259"/>
    <w:rsid w:val="007805E2"/>
    <w:rsid w:val="007831A4"/>
    <w:rsid w:val="00784655"/>
    <w:rsid w:val="007B1D72"/>
    <w:rsid w:val="007B641E"/>
    <w:rsid w:val="007C40C4"/>
    <w:rsid w:val="007C7946"/>
    <w:rsid w:val="007D3CF6"/>
    <w:rsid w:val="00801F16"/>
    <w:rsid w:val="00803652"/>
    <w:rsid w:val="008052EB"/>
    <w:rsid w:val="00812772"/>
    <w:rsid w:val="0082594D"/>
    <w:rsid w:val="008418AF"/>
    <w:rsid w:val="00846C87"/>
    <w:rsid w:val="00847F26"/>
    <w:rsid w:val="00857889"/>
    <w:rsid w:val="00863F23"/>
    <w:rsid w:val="0087492B"/>
    <w:rsid w:val="00883062"/>
    <w:rsid w:val="00884E15"/>
    <w:rsid w:val="008929DF"/>
    <w:rsid w:val="00894BF2"/>
    <w:rsid w:val="0089643F"/>
    <w:rsid w:val="008969EE"/>
    <w:rsid w:val="008A1C2B"/>
    <w:rsid w:val="008A3CCD"/>
    <w:rsid w:val="008A7FD8"/>
    <w:rsid w:val="008C0877"/>
    <w:rsid w:val="008C48FF"/>
    <w:rsid w:val="008D7BE6"/>
    <w:rsid w:val="008F616B"/>
    <w:rsid w:val="00904934"/>
    <w:rsid w:val="00912E4A"/>
    <w:rsid w:val="00914175"/>
    <w:rsid w:val="00920B03"/>
    <w:rsid w:val="009225FD"/>
    <w:rsid w:val="009269E9"/>
    <w:rsid w:val="00930BEB"/>
    <w:rsid w:val="00941E76"/>
    <w:rsid w:val="0095125A"/>
    <w:rsid w:val="00964B84"/>
    <w:rsid w:val="00966B3A"/>
    <w:rsid w:val="00966FED"/>
    <w:rsid w:val="009707BC"/>
    <w:rsid w:val="00994FC8"/>
    <w:rsid w:val="0099741E"/>
    <w:rsid w:val="009A149D"/>
    <w:rsid w:val="009A5482"/>
    <w:rsid w:val="009B6E9D"/>
    <w:rsid w:val="009C0F80"/>
    <w:rsid w:val="009C7B7C"/>
    <w:rsid w:val="009D072E"/>
    <w:rsid w:val="009E14DD"/>
    <w:rsid w:val="00A05302"/>
    <w:rsid w:val="00A10CFE"/>
    <w:rsid w:val="00A22E7F"/>
    <w:rsid w:val="00A341C1"/>
    <w:rsid w:val="00A40E36"/>
    <w:rsid w:val="00A51EEE"/>
    <w:rsid w:val="00A6518D"/>
    <w:rsid w:val="00A70858"/>
    <w:rsid w:val="00A726B0"/>
    <w:rsid w:val="00A7472B"/>
    <w:rsid w:val="00A7545B"/>
    <w:rsid w:val="00A932B5"/>
    <w:rsid w:val="00A93600"/>
    <w:rsid w:val="00A945D8"/>
    <w:rsid w:val="00A95831"/>
    <w:rsid w:val="00A95A2A"/>
    <w:rsid w:val="00AA160E"/>
    <w:rsid w:val="00AD0539"/>
    <w:rsid w:val="00AD07A5"/>
    <w:rsid w:val="00AD45F0"/>
    <w:rsid w:val="00AD6531"/>
    <w:rsid w:val="00AE33EE"/>
    <w:rsid w:val="00B06049"/>
    <w:rsid w:val="00B240B1"/>
    <w:rsid w:val="00B31C9A"/>
    <w:rsid w:val="00B31E5A"/>
    <w:rsid w:val="00B33AB7"/>
    <w:rsid w:val="00B4221B"/>
    <w:rsid w:val="00B445FE"/>
    <w:rsid w:val="00B551CE"/>
    <w:rsid w:val="00B56891"/>
    <w:rsid w:val="00B6322D"/>
    <w:rsid w:val="00B65EA8"/>
    <w:rsid w:val="00B71D0F"/>
    <w:rsid w:val="00B74355"/>
    <w:rsid w:val="00B74F34"/>
    <w:rsid w:val="00BA00BC"/>
    <w:rsid w:val="00BC22CC"/>
    <w:rsid w:val="00BC7776"/>
    <w:rsid w:val="00BD02EC"/>
    <w:rsid w:val="00BF45DC"/>
    <w:rsid w:val="00C0391F"/>
    <w:rsid w:val="00C040B6"/>
    <w:rsid w:val="00C12038"/>
    <w:rsid w:val="00C1204C"/>
    <w:rsid w:val="00C1308C"/>
    <w:rsid w:val="00C21B8D"/>
    <w:rsid w:val="00C32FF4"/>
    <w:rsid w:val="00C37FA4"/>
    <w:rsid w:val="00C51C72"/>
    <w:rsid w:val="00C61BA8"/>
    <w:rsid w:val="00C64521"/>
    <w:rsid w:val="00C72573"/>
    <w:rsid w:val="00C863BC"/>
    <w:rsid w:val="00CA1C39"/>
    <w:rsid w:val="00CA37DC"/>
    <w:rsid w:val="00CA6E55"/>
    <w:rsid w:val="00CB0988"/>
    <w:rsid w:val="00CB3931"/>
    <w:rsid w:val="00CB5D46"/>
    <w:rsid w:val="00CC4658"/>
    <w:rsid w:val="00CC46AB"/>
    <w:rsid w:val="00CC5362"/>
    <w:rsid w:val="00CD252A"/>
    <w:rsid w:val="00CF02A0"/>
    <w:rsid w:val="00CF26F2"/>
    <w:rsid w:val="00CF62B4"/>
    <w:rsid w:val="00D17AD4"/>
    <w:rsid w:val="00D26C80"/>
    <w:rsid w:val="00D31849"/>
    <w:rsid w:val="00D35243"/>
    <w:rsid w:val="00D371E5"/>
    <w:rsid w:val="00D37ECD"/>
    <w:rsid w:val="00D44667"/>
    <w:rsid w:val="00D50CEF"/>
    <w:rsid w:val="00D5165C"/>
    <w:rsid w:val="00D52ABB"/>
    <w:rsid w:val="00D6112F"/>
    <w:rsid w:val="00D757FF"/>
    <w:rsid w:val="00D77824"/>
    <w:rsid w:val="00DB368F"/>
    <w:rsid w:val="00DB60F8"/>
    <w:rsid w:val="00DE0A07"/>
    <w:rsid w:val="00DE38F8"/>
    <w:rsid w:val="00DE39C1"/>
    <w:rsid w:val="00DE5EA3"/>
    <w:rsid w:val="00DE68B4"/>
    <w:rsid w:val="00DF06E8"/>
    <w:rsid w:val="00DF3DCC"/>
    <w:rsid w:val="00DF5E28"/>
    <w:rsid w:val="00E02055"/>
    <w:rsid w:val="00E20DC6"/>
    <w:rsid w:val="00E32018"/>
    <w:rsid w:val="00E41910"/>
    <w:rsid w:val="00E42FD1"/>
    <w:rsid w:val="00E432EC"/>
    <w:rsid w:val="00E94EAE"/>
    <w:rsid w:val="00EA37AB"/>
    <w:rsid w:val="00EB2737"/>
    <w:rsid w:val="00EC0AF6"/>
    <w:rsid w:val="00EC1661"/>
    <w:rsid w:val="00EC707A"/>
    <w:rsid w:val="00ED0E26"/>
    <w:rsid w:val="00EE2558"/>
    <w:rsid w:val="00EF048B"/>
    <w:rsid w:val="00EF6600"/>
    <w:rsid w:val="00F010AC"/>
    <w:rsid w:val="00F17F67"/>
    <w:rsid w:val="00F24CA2"/>
    <w:rsid w:val="00F3326E"/>
    <w:rsid w:val="00F54577"/>
    <w:rsid w:val="00F62ADC"/>
    <w:rsid w:val="00F70130"/>
    <w:rsid w:val="00F8777E"/>
    <w:rsid w:val="00F935DB"/>
    <w:rsid w:val="00F95EE1"/>
    <w:rsid w:val="00FA798D"/>
    <w:rsid w:val="00FC2D0C"/>
    <w:rsid w:val="00FC39F8"/>
    <w:rsid w:val="00FD366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9BA84"/>
  <w15:chartTrackingRefBased/>
  <w15:docId w15:val="{9E8F6E67-456B-45F2-9BAB-1D85368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0"/>
    <w:next w:val="a0"/>
    <w:qFormat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0">
    <w:name w:val="heading 3"/>
    <w:basedOn w:val="a0"/>
    <w:next w:val="a0"/>
    <w:qFormat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qFormat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qFormat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0"/>
    <w:next w:val="a0"/>
    <w:qFormat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0"/>
    <w:pPr>
      <w:jc w:val="center"/>
    </w:pPr>
    <w:rPr>
      <w:sz w:val="28"/>
      <w:szCs w:val="20"/>
    </w:rPr>
  </w:style>
  <w:style w:type="paragraph" w:styleId="a7">
    <w:name w:val="Body Text Indent"/>
    <w:basedOn w:val="a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0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0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1">
    <w:name w:val="Body Text Indent 3"/>
    <w:basedOn w:val="a0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0"/>
    <w:pPr>
      <w:spacing w:line="360" w:lineRule="auto"/>
      <w:jc w:val="both"/>
    </w:pPr>
    <w:rPr>
      <w:sz w:val="28"/>
    </w:rPr>
  </w:style>
  <w:style w:type="paragraph" w:styleId="32">
    <w:name w:val="Body Text 3"/>
    <w:basedOn w:val="a0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table" w:styleId="ab">
    <w:name w:val="Table Grid"/>
    <w:basedOn w:val="a2"/>
    <w:uiPriority w:val="59"/>
    <w:rsid w:val="00D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AD07A5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0"/>
    <w:rsid w:val="008C0877"/>
    <w:pPr>
      <w:ind w:left="720"/>
      <w:contextualSpacing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C61BA8"/>
    <w:rPr>
      <w:sz w:val="24"/>
      <w:szCs w:val="24"/>
    </w:rPr>
  </w:style>
  <w:style w:type="character" w:styleId="ae">
    <w:name w:val="Emphasis"/>
    <w:uiPriority w:val="20"/>
    <w:qFormat/>
    <w:rsid w:val="0073219D"/>
    <w:rPr>
      <w:i/>
      <w:iCs/>
    </w:rPr>
  </w:style>
  <w:style w:type="paragraph" w:styleId="af">
    <w:name w:val="List Paragraph"/>
    <w:basedOn w:val="a0"/>
    <w:link w:val="af0"/>
    <w:uiPriority w:val="34"/>
    <w:qFormat/>
    <w:rsid w:val="00E20DC6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EC1661"/>
    <w:rPr>
      <w:sz w:val="24"/>
      <w:szCs w:val="24"/>
    </w:rPr>
  </w:style>
  <w:style w:type="paragraph" w:styleId="3">
    <w:name w:val="toc 3"/>
    <w:basedOn w:val="a0"/>
    <w:next w:val="a0"/>
    <w:autoRedefine/>
    <w:semiHidden/>
    <w:rsid w:val="00904934"/>
    <w:pPr>
      <w:numPr>
        <w:numId w:val="4"/>
      </w:numPr>
      <w:spacing w:before="60"/>
    </w:pPr>
    <w:rPr>
      <w:szCs w:val="20"/>
    </w:rPr>
  </w:style>
  <w:style w:type="paragraph" w:customStyle="1" w:styleId="-">
    <w:name w:val="Переч&quot;-&quot;"/>
    <w:basedOn w:val="a0"/>
    <w:rsid w:val="00C37FA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cp:lastModifiedBy>EB-Laboratory</cp:lastModifiedBy>
  <cp:revision>4</cp:revision>
  <cp:lastPrinted>2010-03-03T06:41:00Z</cp:lastPrinted>
  <dcterms:created xsi:type="dcterms:W3CDTF">2021-11-12T10:58:00Z</dcterms:created>
  <dcterms:modified xsi:type="dcterms:W3CDTF">2021-11-12T11:07:00Z</dcterms:modified>
</cp:coreProperties>
</file>